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33079" w14:textId="1628C2EC" w:rsidR="004867BC" w:rsidRPr="00184E78" w:rsidRDefault="00000000" w:rsidP="00F71541">
      <w:pPr>
        <w:keepNext/>
        <w:widowControl/>
        <w:snapToGrid w:val="0"/>
        <w:ind w:firstLine="480"/>
        <w:jc w:val="center"/>
        <w:rPr>
          <w:rFonts w:ascii="標楷體" w:eastAsia="標楷體" w:hAnsi="標楷體"/>
          <w:b/>
          <w:sz w:val="32"/>
          <w:szCs w:val="32"/>
        </w:rPr>
      </w:pPr>
      <w:r w:rsidRPr="00184E78">
        <w:rPr>
          <w:rFonts w:ascii="標楷體" w:eastAsia="標楷體" w:hAnsi="標楷體"/>
          <w:b/>
          <w:sz w:val="32"/>
          <w:szCs w:val="32"/>
        </w:rPr>
        <w:t>「</w:t>
      </w:r>
      <w:r w:rsidR="00131020">
        <w:rPr>
          <w:rFonts w:ascii="標楷體" w:eastAsia="標楷體" w:hAnsi="標楷體" w:hint="eastAsia"/>
          <w:b/>
          <w:color w:val="000000" w:themeColor="text1"/>
          <w:sz w:val="32"/>
          <w:szCs w:val="32"/>
        </w:rPr>
        <w:t>應用AI爭取海外商機</w:t>
      </w:r>
      <w:r w:rsidR="00125374" w:rsidRPr="00A45D03">
        <w:rPr>
          <w:rFonts w:ascii="標楷體" w:eastAsia="標楷體" w:hAnsi="標楷體" w:hint="eastAsia"/>
          <w:b/>
          <w:color w:val="000000" w:themeColor="text1"/>
          <w:sz w:val="32"/>
          <w:szCs w:val="32"/>
        </w:rPr>
        <w:t>-</w:t>
      </w:r>
      <w:r w:rsidR="000E1D3F">
        <w:rPr>
          <w:rFonts w:ascii="標楷體" w:eastAsia="標楷體" w:hAnsi="標楷體" w:hint="eastAsia"/>
          <w:b/>
          <w:color w:val="000000" w:themeColor="text1"/>
          <w:sz w:val="32"/>
          <w:szCs w:val="32"/>
        </w:rPr>
        <w:t>AI</w:t>
      </w:r>
      <w:r w:rsidR="004413E3" w:rsidRPr="00A45D03">
        <w:rPr>
          <w:rFonts w:ascii="標楷體" w:eastAsia="標楷體" w:hAnsi="標楷體" w:hint="eastAsia"/>
          <w:b/>
          <w:bCs/>
          <w:color w:val="000000" w:themeColor="text1"/>
          <w:sz w:val="32"/>
          <w:szCs w:val="32"/>
        </w:rPr>
        <w:t>業務開發</w:t>
      </w:r>
      <w:r w:rsidR="000E1D3F">
        <w:rPr>
          <w:rFonts w:ascii="標楷體" w:eastAsia="標楷體" w:hAnsi="標楷體" w:hint="eastAsia"/>
          <w:b/>
          <w:bCs/>
          <w:color w:val="000000" w:themeColor="text1"/>
          <w:sz w:val="32"/>
          <w:szCs w:val="32"/>
        </w:rPr>
        <w:t>代理人</w:t>
      </w:r>
      <w:r w:rsidR="004413E3" w:rsidRPr="00A45D03">
        <w:rPr>
          <w:rFonts w:ascii="標楷體" w:eastAsia="標楷體" w:hAnsi="標楷體" w:hint="eastAsia"/>
          <w:b/>
          <w:bCs/>
          <w:color w:val="000000" w:themeColor="text1"/>
          <w:sz w:val="32"/>
          <w:szCs w:val="32"/>
        </w:rPr>
        <w:t>建置</w:t>
      </w:r>
      <w:r w:rsidRPr="00184E78">
        <w:rPr>
          <w:rFonts w:ascii="標楷體" w:eastAsia="標楷體" w:hAnsi="標楷體"/>
          <w:b/>
          <w:sz w:val="32"/>
          <w:szCs w:val="32"/>
        </w:rPr>
        <w:t>」招標案</w:t>
      </w:r>
    </w:p>
    <w:p w14:paraId="562767F9" w14:textId="77777777" w:rsidR="004867BC" w:rsidRPr="00184E78" w:rsidRDefault="00000000" w:rsidP="00DE5809">
      <w:pPr>
        <w:keepNext/>
        <w:widowControl/>
        <w:snapToGrid w:val="0"/>
        <w:jc w:val="center"/>
        <w:rPr>
          <w:rFonts w:ascii="標楷體" w:eastAsia="標楷體" w:hAnsi="標楷體"/>
          <w:b/>
          <w:spacing w:val="20"/>
          <w:sz w:val="32"/>
          <w:szCs w:val="32"/>
        </w:rPr>
      </w:pPr>
      <w:r w:rsidRPr="00184E78">
        <w:rPr>
          <w:rFonts w:ascii="標楷體" w:eastAsia="標楷體" w:hAnsi="標楷體"/>
          <w:b/>
          <w:spacing w:val="20"/>
          <w:sz w:val="32"/>
          <w:szCs w:val="32"/>
        </w:rPr>
        <w:t>投標須知</w:t>
      </w:r>
    </w:p>
    <w:p w14:paraId="40CCA961" w14:textId="3C9D21A5" w:rsidR="004867BC" w:rsidRPr="00EE532B" w:rsidRDefault="00000000" w:rsidP="00DE5809">
      <w:pPr>
        <w:keepNext/>
        <w:widowControl/>
        <w:ind w:right="469" w:firstLine="6720"/>
        <w:rPr>
          <w:rFonts w:ascii="標楷體" w:eastAsia="標楷體" w:hAnsi="標楷體"/>
          <w:color w:val="000000" w:themeColor="text1"/>
        </w:rPr>
      </w:pPr>
      <w:r w:rsidRPr="00184E78">
        <w:rPr>
          <w:rFonts w:ascii="標楷體" w:eastAsia="標楷體" w:hAnsi="標楷體"/>
          <w:szCs w:val="24"/>
        </w:rPr>
        <w:t>案</w:t>
      </w:r>
      <w:r w:rsidRPr="00EE532B">
        <w:rPr>
          <w:rFonts w:ascii="標楷體" w:eastAsia="標楷體" w:hAnsi="標楷體"/>
          <w:color w:val="000000" w:themeColor="text1"/>
          <w:szCs w:val="24"/>
        </w:rPr>
        <w:t>號</w:t>
      </w:r>
      <w:r w:rsidR="0018489A" w:rsidRPr="00EE532B">
        <w:rPr>
          <w:rFonts w:ascii="標楷體" w:eastAsia="標楷體" w:hAnsi="標楷體" w:hint="eastAsia"/>
          <w:color w:val="000000" w:themeColor="text1"/>
          <w:szCs w:val="24"/>
        </w:rPr>
        <w:t xml:space="preserve"> </w:t>
      </w:r>
      <w:r w:rsidR="000E1D3F" w:rsidRPr="00EE532B">
        <w:rPr>
          <w:rFonts w:ascii="標楷體" w:eastAsia="標楷體" w:hAnsi="標楷體" w:hint="eastAsia"/>
          <w:color w:val="000000" w:themeColor="text1"/>
          <w:sz w:val="28"/>
          <w:szCs w:val="32"/>
        </w:rPr>
        <w:t>2026NV000034</w:t>
      </w:r>
    </w:p>
    <w:p w14:paraId="4D33B60B" w14:textId="38851811" w:rsidR="0018489A" w:rsidRPr="00EE532B" w:rsidRDefault="00000000" w:rsidP="00DE5809">
      <w:pPr>
        <w:keepNext/>
        <w:widowControl/>
        <w:numPr>
          <w:ilvl w:val="0"/>
          <w:numId w:val="1"/>
        </w:numPr>
        <w:spacing w:before="120"/>
        <w:rPr>
          <w:rFonts w:ascii="標楷體" w:eastAsia="標楷體" w:hAnsi="標楷體"/>
          <w:color w:val="000000" w:themeColor="text1"/>
          <w:szCs w:val="24"/>
        </w:rPr>
      </w:pPr>
      <w:r w:rsidRPr="00EE532B">
        <w:rPr>
          <w:rFonts w:ascii="標楷體" w:eastAsia="標楷體" w:hAnsi="標楷體"/>
          <w:color w:val="000000" w:themeColor="text1"/>
          <w:szCs w:val="24"/>
        </w:rPr>
        <w:t>採購標的：</w:t>
      </w:r>
      <w:r w:rsidR="00131020" w:rsidRPr="00EE532B">
        <w:rPr>
          <w:rFonts w:ascii="標楷體" w:eastAsia="標楷體" w:hAnsi="標楷體"/>
          <w:color w:val="000000" w:themeColor="text1"/>
          <w:szCs w:val="24"/>
        </w:rPr>
        <w:t>應用AI爭取海外商機</w:t>
      </w:r>
      <w:proofErr w:type="gramStart"/>
      <w:r w:rsidR="004413E3" w:rsidRPr="00EE532B">
        <w:rPr>
          <w:rFonts w:ascii="標楷體" w:eastAsia="標楷體" w:hAnsi="標楷體"/>
          <w:color w:val="000000" w:themeColor="text1"/>
          <w:szCs w:val="24"/>
        </w:rPr>
        <w:t>輔導案項下</w:t>
      </w:r>
      <w:proofErr w:type="gramEnd"/>
      <w:r w:rsidR="004413E3" w:rsidRPr="00EE532B">
        <w:rPr>
          <w:rFonts w:ascii="標楷體" w:eastAsia="標楷體" w:hAnsi="標楷體"/>
          <w:color w:val="000000" w:themeColor="text1"/>
          <w:szCs w:val="24"/>
        </w:rPr>
        <w:t>之委辦案「</w:t>
      </w:r>
      <w:r w:rsidR="000E1D3F" w:rsidRPr="00EE532B">
        <w:rPr>
          <w:rFonts w:ascii="標楷體" w:eastAsia="標楷體" w:hAnsi="標楷體" w:hint="eastAsia"/>
          <w:color w:val="000000" w:themeColor="text1"/>
          <w:szCs w:val="24"/>
        </w:rPr>
        <w:t>AI業務開發代理人建置</w:t>
      </w:r>
      <w:r w:rsidR="004413E3" w:rsidRPr="00EE532B">
        <w:rPr>
          <w:rFonts w:ascii="標楷體" w:eastAsia="標楷體" w:hAnsi="標楷體"/>
          <w:color w:val="000000" w:themeColor="text1"/>
          <w:szCs w:val="24"/>
        </w:rPr>
        <w:t>」招標案。</w:t>
      </w:r>
    </w:p>
    <w:p w14:paraId="4D398865" w14:textId="77777777" w:rsidR="0018489A" w:rsidRPr="00125374" w:rsidRDefault="00000000" w:rsidP="00DE5809">
      <w:pPr>
        <w:keepNext/>
        <w:widowControl/>
        <w:numPr>
          <w:ilvl w:val="0"/>
          <w:numId w:val="1"/>
        </w:numPr>
        <w:spacing w:before="120"/>
        <w:rPr>
          <w:rFonts w:ascii="標楷體" w:eastAsia="標楷體" w:hAnsi="標楷體"/>
          <w:szCs w:val="24"/>
        </w:rPr>
      </w:pPr>
      <w:r w:rsidRPr="00125374">
        <w:rPr>
          <w:rFonts w:ascii="標楷體" w:eastAsia="標楷體" w:hAnsi="標楷體"/>
          <w:szCs w:val="24"/>
        </w:rPr>
        <w:t>招標方式：本採購案</w:t>
      </w:r>
      <w:proofErr w:type="gramStart"/>
      <w:r w:rsidRPr="00125374">
        <w:rPr>
          <w:rFonts w:ascii="標楷體" w:eastAsia="標楷體" w:hAnsi="標楷體"/>
          <w:szCs w:val="24"/>
        </w:rPr>
        <w:t>採</w:t>
      </w:r>
      <w:proofErr w:type="gramEnd"/>
      <w:r w:rsidRPr="00125374">
        <w:rPr>
          <w:rFonts w:ascii="標楷體" w:eastAsia="標楷體" w:hAnsi="標楷體"/>
          <w:szCs w:val="24"/>
        </w:rPr>
        <w:t>限制性招標方式辦理並依照政府採購法第22條第1項第9款規定，資格價格一次投標，資格合格廠商依程序參與公開評選會議，遴選出優勝廠商，並以</w:t>
      </w:r>
      <w:proofErr w:type="gramStart"/>
      <w:r w:rsidRPr="00125374">
        <w:rPr>
          <w:rFonts w:ascii="標楷體" w:eastAsia="標楷體" w:hAnsi="標楷體"/>
          <w:szCs w:val="24"/>
        </w:rPr>
        <w:t>準</w:t>
      </w:r>
      <w:proofErr w:type="gramEnd"/>
      <w:r w:rsidRPr="00125374">
        <w:rPr>
          <w:rFonts w:ascii="標楷體" w:eastAsia="標楷體" w:hAnsi="標楷體"/>
          <w:szCs w:val="24"/>
        </w:rPr>
        <w:t>用最有利標方式決標。</w:t>
      </w:r>
    </w:p>
    <w:p w14:paraId="37F55046" w14:textId="77777777" w:rsidR="0018489A"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公告、截標及審標日期及地點：</w:t>
      </w:r>
      <w:proofErr w:type="gramStart"/>
      <w:r w:rsidRPr="00125374">
        <w:rPr>
          <w:rFonts w:ascii="標楷體" w:eastAsia="標楷體" w:hAnsi="標楷體"/>
          <w:szCs w:val="24"/>
        </w:rPr>
        <w:t>詳</w:t>
      </w:r>
      <w:proofErr w:type="gramEnd"/>
      <w:r w:rsidRPr="00125374">
        <w:rPr>
          <w:rFonts w:ascii="標楷體" w:eastAsia="標楷體" w:hAnsi="標楷體"/>
          <w:szCs w:val="24"/>
        </w:rPr>
        <w:t>招標公告。</w:t>
      </w:r>
    </w:p>
    <w:p w14:paraId="19C2F130" w14:textId="77777777" w:rsidR="0018489A"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領標方式：自公告</w:t>
      </w:r>
      <w:proofErr w:type="gramStart"/>
      <w:r w:rsidRPr="00125374">
        <w:rPr>
          <w:rFonts w:ascii="標楷體" w:eastAsia="標楷體" w:hAnsi="標楷體"/>
          <w:szCs w:val="24"/>
        </w:rPr>
        <w:t>日至截標</w:t>
      </w:r>
      <w:proofErr w:type="gramEnd"/>
      <w:r w:rsidRPr="00125374">
        <w:rPr>
          <w:rFonts w:ascii="標楷體" w:eastAsia="標楷體" w:hAnsi="標楷體"/>
          <w:szCs w:val="24"/>
        </w:rPr>
        <w:t>日止，</w:t>
      </w:r>
      <w:r w:rsidRPr="00125374">
        <w:rPr>
          <w:rFonts w:ascii="標楷體" w:eastAsia="標楷體" w:hAnsi="標楷體"/>
          <w:kern w:val="0"/>
          <w:szCs w:val="24"/>
        </w:rPr>
        <w:t>請至政府採購網免費下載招標文件，網址為</w:t>
      </w:r>
      <w:r w:rsidRPr="00125374">
        <w:rPr>
          <w:rFonts w:ascii="標楷體" w:eastAsia="標楷體" w:hAnsi="標楷體"/>
          <w:szCs w:val="24"/>
        </w:rPr>
        <w:t xml:space="preserve"> </w:t>
      </w:r>
      <w:r w:rsidRPr="00125374">
        <w:rPr>
          <w:rFonts w:ascii="標楷體" w:eastAsia="標楷體" w:hAnsi="標楷體"/>
          <w:kern w:val="0"/>
          <w:szCs w:val="24"/>
        </w:rPr>
        <w:t>http://web.pcc.gov.tw，本案</w:t>
      </w:r>
      <w:proofErr w:type="gramStart"/>
      <w:r w:rsidRPr="00125374">
        <w:rPr>
          <w:rFonts w:ascii="標楷體" w:eastAsia="標楷體" w:hAnsi="標楷體"/>
          <w:kern w:val="0"/>
          <w:szCs w:val="24"/>
        </w:rPr>
        <w:t>不</w:t>
      </w:r>
      <w:proofErr w:type="gramEnd"/>
      <w:r w:rsidRPr="00125374">
        <w:rPr>
          <w:rFonts w:ascii="標楷體" w:eastAsia="標楷體" w:hAnsi="標楷體"/>
          <w:kern w:val="0"/>
          <w:szCs w:val="24"/>
        </w:rPr>
        <w:t>另備書面文件。</w:t>
      </w:r>
    </w:p>
    <w:p w14:paraId="39CA3CC8" w14:textId="77777777" w:rsidR="0018489A"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投標人請自行估計郵遞時間，</w:t>
      </w:r>
      <w:proofErr w:type="gramStart"/>
      <w:r w:rsidRPr="00125374">
        <w:rPr>
          <w:rFonts w:ascii="標楷體" w:eastAsia="標楷體" w:hAnsi="標楷體"/>
          <w:szCs w:val="24"/>
        </w:rPr>
        <w:t>於截標</w:t>
      </w:r>
      <w:proofErr w:type="gramEnd"/>
      <w:r w:rsidRPr="00125374">
        <w:rPr>
          <w:rFonts w:ascii="標楷體" w:eastAsia="標楷體" w:hAnsi="標楷體"/>
          <w:szCs w:val="24"/>
        </w:rPr>
        <w:t>時間前以郵遞（掛號）或專人送達本會行政業務處總收文</w:t>
      </w:r>
      <w:proofErr w:type="gramStart"/>
      <w:r w:rsidRPr="00125374">
        <w:rPr>
          <w:rFonts w:ascii="標楷體" w:eastAsia="標楷體" w:hAnsi="標楷體"/>
          <w:szCs w:val="24"/>
        </w:rPr>
        <w:t>（</w:t>
      </w:r>
      <w:proofErr w:type="gramEnd"/>
      <w:r w:rsidRPr="00125374">
        <w:rPr>
          <w:rFonts w:ascii="標楷體" w:eastAsia="標楷體" w:hAnsi="標楷體"/>
          <w:szCs w:val="24"/>
        </w:rPr>
        <w:t>地址：110202臺北市信義區基隆路一段333號6樓</w:t>
      </w:r>
      <w:proofErr w:type="gramStart"/>
      <w:r w:rsidRPr="00125374">
        <w:rPr>
          <w:rFonts w:ascii="標楷體" w:eastAsia="標楷體" w:hAnsi="標楷體"/>
          <w:szCs w:val="24"/>
        </w:rPr>
        <w:t>）</w:t>
      </w:r>
      <w:proofErr w:type="gramEnd"/>
      <w:r w:rsidRPr="00125374">
        <w:rPr>
          <w:rFonts w:ascii="標楷體" w:eastAsia="標楷體" w:hAnsi="標楷體"/>
          <w:szCs w:val="24"/>
        </w:rPr>
        <w:t>，逾期恕不受理。</w:t>
      </w:r>
    </w:p>
    <w:p w14:paraId="70A348C5" w14:textId="77777777" w:rsidR="0018489A"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參與審標者，請攜帶各項證明文件正本，每間廠商以2人為限。經審查合格廠商，當場抽籤決定簡報優先順序。資格符合惟未到場之廠商，由本會代抽簡報順序。</w:t>
      </w:r>
    </w:p>
    <w:p w14:paraId="403BB8DF" w14:textId="699E70E2" w:rsidR="0018489A"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評選日期與地點：審標合格廠商得參加評選，依資格審查時之抽籤順序依序簡報，</w:t>
      </w:r>
      <w:r w:rsidRPr="00A45D03">
        <w:rPr>
          <w:rFonts w:ascii="標楷體" w:eastAsia="標楷體" w:hAnsi="標楷體"/>
          <w:color w:val="000000" w:themeColor="text1"/>
          <w:szCs w:val="24"/>
        </w:rPr>
        <w:t>參加簡報人員以</w:t>
      </w:r>
      <w:r w:rsidR="00CD473C" w:rsidRPr="00A45D03">
        <w:rPr>
          <w:rFonts w:ascii="標楷體" w:eastAsia="標楷體" w:hAnsi="標楷體"/>
          <w:color w:val="000000" w:themeColor="text1"/>
          <w:szCs w:val="24"/>
        </w:rPr>
        <w:t>2</w:t>
      </w:r>
      <w:r w:rsidRPr="00A45D03">
        <w:rPr>
          <w:rFonts w:ascii="標楷體" w:eastAsia="標楷體" w:hAnsi="標楷體"/>
          <w:color w:val="000000" w:themeColor="text1"/>
          <w:szCs w:val="24"/>
        </w:rPr>
        <w:t>人為限</w:t>
      </w:r>
      <w:r w:rsidR="00432055" w:rsidRPr="00A45D03">
        <w:rPr>
          <w:rFonts w:ascii="標楷體" w:eastAsia="標楷體" w:hAnsi="標楷體"/>
          <w:color w:val="000000" w:themeColor="text1"/>
          <w:szCs w:val="24"/>
        </w:rPr>
        <w:t>，</w:t>
      </w:r>
      <w:r w:rsidRPr="00A45D03">
        <w:rPr>
          <w:rFonts w:ascii="標楷體" w:eastAsia="標楷體" w:hAnsi="標楷體"/>
          <w:color w:val="000000" w:themeColor="text1"/>
          <w:szCs w:val="24"/>
        </w:rPr>
        <w:t>未於規</w:t>
      </w:r>
      <w:r w:rsidRPr="00125374">
        <w:rPr>
          <w:rFonts w:ascii="標楷體" w:eastAsia="標楷體" w:hAnsi="標楷體"/>
          <w:szCs w:val="24"/>
        </w:rPr>
        <w:t>定時間出席評選者，視同放棄出席簡報資格。評選之時間及地點</w:t>
      </w:r>
      <w:proofErr w:type="gramStart"/>
      <w:r w:rsidRPr="00125374">
        <w:rPr>
          <w:rFonts w:ascii="標楷體" w:eastAsia="標楷體" w:hAnsi="標楷體"/>
          <w:szCs w:val="24"/>
        </w:rPr>
        <w:t>將於審標</w:t>
      </w:r>
      <w:proofErr w:type="gramEnd"/>
      <w:r w:rsidRPr="00125374">
        <w:rPr>
          <w:rFonts w:ascii="標楷體" w:eastAsia="標楷體" w:hAnsi="標楷體"/>
          <w:szCs w:val="24"/>
        </w:rPr>
        <w:t>後另行通知。本會</w:t>
      </w:r>
      <w:proofErr w:type="gramStart"/>
      <w:r w:rsidRPr="00125374">
        <w:rPr>
          <w:rFonts w:ascii="標楷體" w:eastAsia="標楷體" w:hAnsi="標楷體"/>
          <w:szCs w:val="24"/>
        </w:rPr>
        <w:t>有權依實際</w:t>
      </w:r>
      <w:proofErr w:type="gramEnd"/>
      <w:r w:rsidRPr="00125374">
        <w:rPr>
          <w:rFonts w:ascii="標楷體" w:eastAsia="標楷體" w:hAnsi="標楷體"/>
          <w:szCs w:val="24"/>
        </w:rPr>
        <w:t>需要調整時間及地點。</w:t>
      </w:r>
    </w:p>
    <w:p w14:paraId="35FABE99" w14:textId="77777777" w:rsidR="0018489A" w:rsidRPr="00125374" w:rsidRDefault="00000000" w:rsidP="00DE5809">
      <w:pPr>
        <w:keepNext/>
        <w:widowControl/>
        <w:numPr>
          <w:ilvl w:val="0"/>
          <w:numId w:val="1"/>
        </w:numPr>
        <w:spacing w:before="120"/>
        <w:rPr>
          <w:rFonts w:ascii="標楷體" w:eastAsia="標楷體" w:hAnsi="標楷體"/>
          <w:szCs w:val="24"/>
        </w:rPr>
      </w:pPr>
      <w:r w:rsidRPr="00125374">
        <w:rPr>
          <w:rFonts w:ascii="標楷體" w:eastAsia="標楷體" w:hAnsi="標楷體"/>
          <w:szCs w:val="24"/>
        </w:rPr>
        <w:t>招標內容：</w:t>
      </w:r>
    </w:p>
    <w:p w14:paraId="7425F9F4" w14:textId="68EA38B3" w:rsidR="0018489A" w:rsidRPr="00125374" w:rsidRDefault="0018489A"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委託項目：詳「</w:t>
      </w:r>
      <w:r w:rsidR="00131020">
        <w:rPr>
          <w:rFonts w:ascii="標楷體" w:eastAsia="標楷體" w:hAnsi="標楷體"/>
          <w:color w:val="000000" w:themeColor="text1"/>
          <w:szCs w:val="24"/>
        </w:rPr>
        <w:t>應用AI爭取海外商機</w:t>
      </w:r>
      <w:r w:rsidRPr="00A45D03">
        <w:rPr>
          <w:rFonts w:ascii="標楷體" w:eastAsia="標楷體" w:hAnsi="標楷體"/>
          <w:color w:val="000000" w:themeColor="text1"/>
          <w:szCs w:val="24"/>
        </w:rPr>
        <w:t>輔導案－</w:t>
      </w:r>
      <w:r w:rsidR="000E1D3F" w:rsidRPr="000E1D3F">
        <w:rPr>
          <w:rFonts w:ascii="標楷體" w:eastAsia="標楷體" w:hAnsi="標楷體" w:hint="eastAsia"/>
          <w:color w:val="000000" w:themeColor="text1"/>
          <w:szCs w:val="24"/>
        </w:rPr>
        <w:t>AI業務開發代理人</w:t>
      </w:r>
      <w:r w:rsidRPr="00A45D03">
        <w:rPr>
          <w:rFonts w:ascii="標楷體" w:eastAsia="標楷體" w:hAnsi="標楷體"/>
          <w:color w:val="000000" w:themeColor="text1"/>
          <w:szCs w:val="24"/>
        </w:rPr>
        <w:t>建置</w:t>
      </w:r>
      <w:r w:rsidRPr="00125374">
        <w:rPr>
          <w:rFonts w:ascii="標楷體" w:eastAsia="標楷體" w:hAnsi="標楷體"/>
          <w:szCs w:val="24"/>
        </w:rPr>
        <w:t>」招標案</w:t>
      </w:r>
      <w:r w:rsidR="00A45D03">
        <w:rPr>
          <w:rFonts w:ascii="標楷體" w:eastAsia="標楷體" w:hAnsi="標楷體" w:hint="eastAsia"/>
          <w:szCs w:val="24"/>
        </w:rPr>
        <w:t>服務建議徵求</w:t>
      </w:r>
      <w:r w:rsidRPr="00125374">
        <w:rPr>
          <w:rFonts w:ascii="標楷體" w:eastAsia="標楷體" w:hAnsi="標楷體"/>
          <w:szCs w:val="24"/>
        </w:rPr>
        <w:t>書。</w:t>
      </w:r>
    </w:p>
    <w:p w14:paraId="75D5149B" w14:textId="76C38A1B" w:rsidR="00CD473C" w:rsidRPr="003F0742" w:rsidRDefault="0018489A"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合約期間：</w:t>
      </w:r>
      <w:r w:rsidRPr="003F0742">
        <w:rPr>
          <w:rFonts w:ascii="標楷體" w:eastAsia="標楷體" w:hAnsi="標楷體"/>
          <w:szCs w:val="24"/>
        </w:rPr>
        <w:t>自決標日起至11</w:t>
      </w:r>
      <w:r w:rsidR="00D4140F" w:rsidRPr="003F0742">
        <w:rPr>
          <w:rFonts w:ascii="標楷體" w:eastAsia="標楷體" w:hAnsi="標楷體" w:hint="eastAsia"/>
          <w:szCs w:val="24"/>
        </w:rPr>
        <w:t>5</w:t>
      </w:r>
      <w:r w:rsidRPr="003F0742">
        <w:rPr>
          <w:rFonts w:ascii="標楷體" w:eastAsia="標楷體" w:hAnsi="標楷體"/>
          <w:szCs w:val="24"/>
        </w:rPr>
        <w:t>年12月31日止。</w:t>
      </w:r>
    </w:p>
    <w:p w14:paraId="05FA8ABB" w14:textId="77777777" w:rsidR="00CD473C" w:rsidRPr="003F0742" w:rsidRDefault="00000000" w:rsidP="00DE5809">
      <w:pPr>
        <w:keepNext/>
        <w:widowControl/>
        <w:numPr>
          <w:ilvl w:val="0"/>
          <w:numId w:val="1"/>
        </w:numPr>
        <w:spacing w:before="120"/>
        <w:rPr>
          <w:rFonts w:ascii="標楷體" w:eastAsia="標楷體" w:hAnsi="標楷體"/>
          <w:szCs w:val="24"/>
        </w:rPr>
      </w:pPr>
      <w:r w:rsidRPr="003F0742">
        <w:rPr>
          <w:rFonts w:ascii="標楷體" w:eastAsia="標楷體" w:hAnsi="標楷體"/>
          <w:szCs w:val="24"/>
        </w:rPr>
        <w:t>預算金額：</w:t>
      </w:r>
    </w:p>
    <w:p w14:paraId="79186AE7" w14:textId="05BF0663" w:rsidR="00CD473C" w:rsidRPr="00125374" w:rsidRDefault="00000000" w:rsidP="00DE5809">
      <w:pPr>
        <w:keepNext/>
        <w:widowControl/>
        <w:numPr>
          <w:ilvl w:val="1"/>
          <w:numId w:val="1"/>
        </w:numPr>
        <w:spacing w:before="120"/>
        <w:rPr>
          <w:rFonts w:ascii="標楷體" w:eastAsia="標楷體" w:hAnsi="標楷體"/>
          <w:szCs w:val="24"/>
        </w:rPr>
      </w:pPr>
      <w:r w:rsidRPr="003F0742">
        <w:rPr>
          <w:rFonts w:ascii="標楷體" w:eastAsia="標楷體" w:hAnsi="標楷體"/>
          <w:szCs w:val="24"/>
        </w:rPr>
        <w:t>本案預算金額為新臺幣</w:t>
      </w:r>
      <w:r w:rsidRPr="003F0742">
        <w:rPr>
          <w:rFonts w:ascii="標楷體" w:eastAsia="標楷體" w:hAnsi="標楷體"/>
          <w:szCs w:val="24"/>
          <w:u w:val="single"/>
        </w:rPr>
        <w:t>1,</w:t>
      </w:r>
      <w:r w:rsidR="005D10A4" w:rsidRPr="003F0742">
        <w:rPr>
          <w:rFonts w:ascii="標楷體" w:eastAsia="標楷體" w:hAnsi="標楷體" w:hint="eastAsia"/>
          <w:szCs w:val="24"/>
          <w:u w:val="single"/>
        </w:rPr>
        <w:t>8</w:t>
      </w:r>
      <w:r w:rsidR="004413E3" w:rsidRPr="003F0742">
        <w:rPr>
          <w:rFonts w:ascii="標楷體" w:eastAsia="標楷體" w:hAnsi="標楷體"/>
          <w:szCs w:val="24"/>
          <w:u w:val="single"/>
        </w:rPr>
        <w:t>0</w:t>
      </w:r>
      <w:r w:rsidRPr="003F0742">
        <w:rPr>
          <w:rFonts w:ascii="標楷體" w:eastAsia="標楷體" w:hAnsi="標楷體"/>
          <w:szCs w:val="24"/>
          <w:u w:val="single"/>
        </w:rPr>
        <w:t>0</w:t>
      </w:r>
      <w:r w:rsidRPr="003F0742">
        <w:rPr>
          <w:rFonts w:ascii="標楷體" w:eastAsia="標楷體" w:hAnsi="標楷體"/>
          <w:szCs w:val="24"/>
        </w:rPr>
        <w:t>萬元整(含稅)，</w:t>
      </w:r>
      <w:r w:rsidR="00257CA9" w:rsidRPr="003F0742">
        <w:rPr>
          <w:rFonts w:ascii="標楷體" w:eastAsia="標楷體" w:hAnsi="標楷體"/>
          <w:szCs w:val="24"/>
        </w:rPr>
        <w:t>須於115年</w:t>
      </w:r>
      <w:r w:rsidR="005D10A4" w:rsidRPr="003F0742">
        <w:rPr>
          <w:rFonts w:ascii="標楷體" w:eastAsia="標楷體" w:hAnsi="標楷體" w:hint="eastAsia"/>
          <w:szCs w:val="24"/>
        </w:rPr>
        <w:t>7</w:t>
      </w:r>
      <w:r w:rsidR="00257CA9" w:rsidRPr="003F0742">
        <w:rPr>
          <w:rFonts w:ascii="標楷體" w:eastAsia="標楷體" w:hAnsi="標楷體"/>
          <w:szCs w:val="24"/>
        </w:rPr>
        <w:t>月3</w:t>
      </w:r>
      <w:r w:rsidR="005D10A4" w:rsidRPr="003F0742">
        <w:rPr>
          <w:rFonts w:ascii="標楷體" w:eastAsia="標楷體" w:hAnsi="標楷體" w:hint="eastAsia"/>
          <w:szCs w:val="24"/>
        </w:rPr>
        <w:t>1</w:t>
      </w:r>
      <w:r w:rsidR="00257CA9" w:rsidRPr="003F0742">
        <w:rPr>
          <w:rFonts w:ascii="標楷體" w:eastAsia="標楷體" w:hAnsi="標楷體"/>
          <w:szCs w:val="24"/>
        </w:rPr>
        <w:t>日</w:t>
      </w:r>
      <w:r w:rsidRPr="003F0742">
        <w:rPr>
          <w:rFonts w:ascii="標楷體" w:eastAsia="標楷體" w:hAnsi="標楷體"/>
          <w:szCs w:val="24"/>
        </w:rPr>
        <w:t>完成平台服務、測試與驗收、教育訓練及技術移轉輔導，自完整系統正式上線當日起算進入</w:t>
      </w:r>
      <w:proofErr w:type="gramStart"/>
      <w:r w:rsidRPr="003F0742">
        <w:rPr>
          <w:rFonts w:ascii="標楷體" w:eastAsia="標楷體" w:hAnsi="標楷體"/>
          <w:szCs w:val="24"/>
        </w:rPr>
        <w:t>維運保固</w:t>
      </w:r>
      <w:proofErr w:type="gramEnd"/>
      <w:r w:rsidRPr="003F0742">
        <w:rPr>
          <w:rFonts w:ascii="標楷體" w:eastAsia="標楷體" w:hAnsi="標楷體"/>
          <w:szCs w:val="24"/>
        </w:rPr>
        <w:t>期，提供</w:t>
      </w:r>
      <w:r w:rsidRPr="003F0742">
        <w:rPr>
          <w:rFonts w:ascii="標楷體" w:eastAsia="標楷體" w:hAnsi="標楷體"/>
          <w:szCs w:val="24"/>
          <w:u w:val="single"/>
        </w:rPr>
        <w:t>12</w:t>
      </w:r>
      <w:r w:rsidRPr="003F0742">
        <w:rPr>
          <w:rFonts w:ascii="標楷體" w:eastAsia="標楷體" w:hAnsi="標楷體"/>
          <w:szCs w:val="24"/>
        </w:rPr>
        <w:t>個月保固</w:t>
      </w:r>
      <w:r w:rsidRPr="00125374">
        <w:rPr>
          <w:rFonts w:ascii="標楷體" w:eastAsia="標楷體" w:hAnsi="標楷體"/>
          <w:szCs w:val="24"/>
        </w:rPr>
        <w:t>、維護及技術諮詢服務。</w:t>
      </w:r>
    </w:p>
    <w:p w14:paraId="68D90B2E" w14:textId="269E4D1C"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契約價金結算方式，依實際施作、供應或辦理之項目及數量結算，以契約附件之報價明細單中所列項目及單價，依完成履約實際項目及數量給付。非契約所</w:t>
      </w:r>
      <w:r w:rsidRPr="00125374">
        <w:rPr>
          <w:rFonts w:ascii="標楷體" w:eastAsia="標楷體" w:hAnsi="標楷體"/>
          <w:szCs w:val="24"/>
        </w:rPr>
        <w:lastRenderedPageBreak/>
        <w:t>載之項目須另議價。如投標廠商所報之總價超過</w:t>
      </w:r>
      <w:r w:rsidRPr="003F0742">
        <w:rPr>
          <w:rFonts w:ascii="標楷體" w:eastAsia="標楷體" w:hAnsi="標楷體"/>
          <w:szCs w:val="24"/>
        </w:rPr>
        <w:t>預算金額新臺幣</w:t>
      </w:r>
      <w:r w:rsidRPr="003F0742">
        <w:rPr>
          <w:rFonts w:ascii="標楷體" w:eastAsia="標楷體" w:hAnsi="標楷體"/>
          <w:szCs w:val="24"/>
          <w:u w:val="single"/>
        </w:rPr>
        <w:t xml:space="preserve"> 1,</w:t>
      </w:r>
      <w:r w:rsidR="00257CA9" w:rsidRPr="003F0742">
        <w:rPr>
          <w:rFonts w:ascii="標楷體" w:eastAsia="標楷體" w:hAnsi="標楷體"/>
          <w:szCs w:val="24"/>
          <w:u w:val="single"/>
        </w:rPr>
        <w:t>8</w:t>
      </w:r>
      <w:r w:rsidR="004413E3" w:rsidRPr="003F0742">
        <w:rPr>
          <w:rFonts w:ascii="標楷體" w:eastAsia="標楷體" w:hAnsi="標楷體"/>
          <w:szCs w:val="24"/>
          <w:u w:val="single"/>
        </w:rPr>
        <w:t>0</w:t>
      </w:r>
      <w:r w:rsidRPr="003F0742">
        <w:rPr>
          <w:rFonts w:ascii="標楷體" w:eastAsia="標楷體" w:hAnsi="標楷體"/>
          <w:szCs w:val="24"/>
          <w:u w:val="single"/>
        </w:rPr>
        <w:t>0</w:t>
      </w:r>
      <w:r w:rsidRPr="003F0742">
        <w:rPr>
          <w:rFonts w:ascii="標楷體" w:eastAsia="標楷體" w:hAnsi="標楷體"/>
          <w:b/>
          <w:bCs/>
          <w:szCs w:val="24"/>
          <w:u w:val="single"/>
        </w:rPr>
        <w:t xml:space="preserve"> </w:t>
      </w:r>
      <w:r w:rsidRPr="003F0742">
        <w:rPr>
          <w:rFonts w:ascii="標楷體" w:eastAsia="標楷體" w:hAnsi="標楷體"/>
          <w:szCs w:val="24"/>
        </w:rPr>
        <w:t>萬元（含稅）者，視為不合格標。</w:t>
      </w:r>
    </w:p>
    <w:p w14:paraId="7B3825F5" w14:textId="77777777" w:rsidR="00CD473C" w:rsidRPr="00125374" w:rsidRDefault="00000000" w:rsidP="00DE5809">
      <w:pPr>
        <w:keepNext/>
        <w:widowControl/>
        <w:numPr>
          <w:ilvl w:val="0"/>
          <w:numId w:val="1"/>
        </w:numPr>
        <w:spacing w:before="120"/>
        <w:rPr>
          <w:rFonts w:ascii="標楷體" w:eastAsia="標楷體" w:hAnsi="標楷體"/>
          <w:szCs w:val="24"/>
        </w:rPr>
      </w:pPr>
      <w:r w:rsidRPr="00125374">
        <w:rPr>
          <w:rFonts w:ascii="標楷體" w:eastAsia="標楷體" w:hAnsi="標楷體"/>
          <w:szCs w:val="24"/>
        </w:rPr>
        <w:t>投標資格及相關證明文件：</w:t>
      </w:r>
      <w:r w:rsidR="0018489A" w:rsidRPr="00125374">
        <w:rPr>
          <w:rFonts w:ascii="標楷體" w:eastAsia="標楷體" w:hAnsi="標楷體"/>
          <w:szCs w:val="24"/>
        </w:rPr>
        <w:br/>
      </w:r>
      <w:r w:rsidRPr="00125374">
        <w:rPr>
          <w:rFonts w:ascii="標楷體" w:eastAsia="標楷體" w:hAnsi="標楷體"/>
          <w:szCs w:val="24"/>
        </w:rPr>
        <w:t>投標廠商必須具備下列資格，並能提出相關證明，且經本會審核認可者，始得參加本案投標：</w:t>
      </w:r>
    </w:p>
    <w:p w14:paraId="44324106" w14:textId="1A6603C3"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為本國登記有案之廠商登記或設立證明；如公司登記或商業登記證明文件等由政府機關或其授權機構核發之合法登記或設立之證明文件，廠商並得以列印公開於目的事業主管機關網站之資料代之。（營利事業登記證已廢證，不得為資格證明文件）</w:t>
      </w:r>
      <w:r w:rsidR="00B27745">
        <w:rPr>
          <w:rFonts w:ascii="標楷體" w:eastAsia="標楷體" w:hAnsi="標楷體"/>
          <w:szCs w:val="24"/>
        </w:rPr>
        <w:t>【</w:t>
      </w:r>
      <w:r w:rsidR="00B27745">
        <w:rPr>
          <w:rFonts w:ascii="標楷體" w:eastAsia="標楷體" w:hAnsi="標楷體" w:cs="Arial"/>
          <w:b/>
          <w:bCs/>
          <w:szCs w:val="24"/>
          <w:shd w:val="clear" w:color="auto" w:fill="FFFFFF"/>
        </w:rPr>
        <w:t>不允許大陸地區廠商參與投標】</w:t>
      </w:r>
      <w:r w:rsidR="00B27745">
        <w:rPr>
          <w:rFonts w:ascii="標楷體" w:eastAsia="標楷體" w:hAnsi="標楷體"/>
          <w:szCs w:val="24"/>
        </w:rPr>
        <w:t>。</w:t>
      </w:r>
    </w:p>
    <w:p w14:paraId="1DF6AE6E" w14:textId="77777777"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最近一期營業稅或所得稅完稅證明文件（須持有稅捐機關核章之開標當日最近一期「營業人銷售額與稅額申報書收執聯」或「營業稅繳款書收據聯」，廠商不及提出最近一期證明者，得以前一期之納稅證明代之）。</w:t>
      </w:r>
    </w:p>
    <w:p w14:paraId="54E58DE5" w14:textId="77777777"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金融機構出具之非拒絕往來戶及最近3年內無退票紀錄之證明文件(無退票紀錄查詢日期須於投標截止日前半年內)。</w:t>
      </w:r>
    </w:p>
    <w:p w14:paraId="170B8B2B" w14:textId="26D495CC"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提供服務之廠商應具備</w:t>
      </w:r>
      <w:bookmarkStart w:id="0" w:name="_Hlk45091127"/>
      <w:r w:rsidRPr="00125374">
        <w:rPr>
          <w:rFonts w:ascii="標楷體" w:eastAsia="標楷體" w:hAnsi="標楷體"/>
          <w:szCs w:val="24"/>
        </w:rPr>
        <w:t>於截止投標日前5年內曾承接軟體開發系統建置等相關專案</w:t>
      </w:r>
      <w:bookmarkEnd w:id="0"/>
      <w:r w:rsidR="00B43A6D" w:rsidRPr="00A45D03">
        <w:rPr>
          <w:rFonts w:ascii="標楷體" w:eastAsia="標楷體" w:hAnsi="標楷體"/>
          <w:color w:val="000000" w:themeColor="text1"/>
          <w:szCs w:val="24"/>
        </w:rPr>
        <w:t>之經驗實績</w:t>
      </w:r>
      <w:r w:rsidRPr="00125374">
        <w:rPr>
          <w:rFonts w:ascii="標楷體" w:eastAsia="標楷體" w:hAnsi="標楷體"/>
          <w:szCs w:val="24"/>
        </w:rPr>
        <w:t>（須檢附雙方用印合約影本或報價單影本等佐證）。</w:t>
      </w:r>
    </w:p>
    <w:p w14:paraId="09B943AC" w14:textId="77777777"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廠商有受停業處分者，不得參加投標。</w:t>
      </w:r>
    </w:p>
    <w:p w14:paraId="76973F1E" w14:textId="77777777"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color w:val="000000"/>
          <w:szCs w:val="24"/>
        </w:rPr>
        <w:t>本案不允許中國大陸地區廠商參與及不得採購中國大陸品牌產品，且應避免使用</w:t>
      </w:r>
      <w:proofErr w:type="gramStart"/>
      <w:r w:rsidRPr="00125374">
        <w:rPr>
          <w:rFonts w:ascii="標楷體" w:eastAsia="標楷體" w:hAnsi="標楷體"/>
          <w:color w:val="000000"/>
          <w:szCs w:val="24"/>
        </w:rPr>
        <w:t>具資安</w:t>
      </w:r>
      <w:proofErr w:type="gramEnd"/>
      <w:r w:rsidRPr="00125374">
        <w:rPr>
          <w:rFonts w:ascii="標楷體" w:eastAsia="標楷體" w:hAnsi="標楷體"/>
          <w:color w:val="000000"/>
          <w:szCs w:val="24"/>
        </w:rPr>
        <w:t>疑慮之資通訊產品或服務。</w:t>
      </w:r>
    </w:p>
    <w:p w14:paraId="20DB1A76" w14:textId="44837100" w:rsidR="00CD473C" w:rsidRPr="00125374" w:rsidRDefault="00000000" w:rsidP="00DE5809">
      <w:pPr>
        <w:keepNext/>
        <w:widowControl/>
        <w:numPr>
          <w:ilvl w:val="0"/>
          <w:numId w:val="1"/>
        </w:numPr>
        <w:spacing w:before="120"/>
        <w:rPr>
          <w:rFonts w:ascii="標楷體" w:eastAsia="標楷體" w:hAnsi="標楷體"/>
          <w:szCs w:val="24"/>
        </w:rPr>
      </w:pPr>
      <w:proofErr w:type="gramStart"/>
      <w:r w:rsidRPr="00125374">
        <w:rPr>
          <w:rFonts w:ascii="標楷體" w:eastAsia="標楷體" w:hAnsi="標楷體"/>
          <w:szCs w:val="24"/>
        </w:rPr>
        <w:t>押</w:t>
      </w:r>
      <w:proofErr w:type="gramEnd"/>
      <w:r w:rsidRPr="00125374">
        <w:rPr>
          <w:rFonts w:ascii="標楷體" w:eastAsia="標楷體" w:hAnsi="標楷體"/>
          <w:szCs w:val="24"/>
        </w:rPr>
        <w:t>標金</w:t>
      </w:r>
      <w:r w:rsidR="0018489A" w:rsidRPr="00125374">
        <w:rPr>
          <w:rFonts w:ascii="標楷體" w:eastAsia="標楷體" w:hAnsi="標楷體"/>
          <w:szCs w:val="24"/>
        </w:rPr>
        <w:br/>
      </w:r>
      <w:r w:rsidRPr="00125374">
        <w:rPr>
          <w:rFonts w:ascii="標楷體" w:eastAsia="標楷體" w:hAnsi="標楷體"/>
          <w:szCs w:val="24"/>
        </w:rPr>
        <w:t>押標金為新臺幣</w:t>
      </w:r>
      <w:r w:rsidR="003F0742" w:rsidRPr="00EE532B">
        <w:rPr>
          <w:rFonts w:ascii="標楷體" w:eastAsia="標楷體" w:hAnsi="標楷體" w:hint="eastAsia"/>
          <w:color w:val="000000" w:themeColor="text1"/>
          <w:szCs w:val="24"/>
          <w:u w:val="single"/>
        </w:rPr>
        <w:t>90</w:t>
      </w:r>
      <w:r w:rsidRPr="00EE532B">
        <w:rPr>
          <w:rFonts w:ascii="標楷體" w:eastAsia="標楷體" w:hAnsi="標楷體"/>
          <w:color w:val="000000" w:themeColor="text1"/>
          <w:szCs w:val="24"/>
        </w:rPr>
        <w:t>萬元，請優先以金融機構簽發之本票或支票繳交，抬頭為「財團法人中華民國對外貿</w:t>
      </w:r>
      <w:r w:rsidRPr="00125374">
        <w:rPr>
          <w:rFonts w:ascii="標楷體" w:eastAsia="標楷體" w:hAnsi="標楷體"/>
          <w:szCs w:val="24"/>
        </w:rPr>
        <w:t>易發展協會」，其他</w:t>
      </w:r>
      <w:proofErr w:type="gramStart"/>
      <w:r w:rsidRPr="00125374">
        <w:rPr>
          <w:rFonts w:ascii="標楷體" w:eastAsia="標楷體" w:hAnsi="標楷體"/>
          <w:szCs w:val="24"/>
        </w:rPr>
        <w:t>押</w:t>
      </w:r>
      <w:proofErr w:type="gramEnd"/>
      <w:r w:rsidRPr="00125374">
        <w:rPr>
          <w:rFonts w:ascii="標楷體" w:eastAsia="標楷體" w:hAnsi="標楷體"/>
          <w:szCs w:val="24"/>
        </w:rPr>
        <w:t>標金種類請參考政府採購法第30條第2項及押標金保證金暨其他擔保作業辦法之規定。</w:t>
      </w:r>
      <w:proofErr w:type="gramStart"/>
      <w:r w:rsidRPr="00125374">
        <w:rPr>
          <w:rFonts w:ascii="標楷體" w:eastAsia="標楷體" w:hAnsi="標楷體"/>
          <w:szCs w:val="24"/>
        </w:rPr>
        <w:t>上項押標金</w:t>
      </w:r>
      <w:proofErr w:type="gramEnd"/>
      <w:r w:rsidRPr="00125374">
        <w:rPr>
          <w:rFonts w:ascii="標楷體" w:eastAsia="標楷體" w:hAnsi="標楷體"/>
          <w:szCs w:val="24"/>
        </w:rPr>
        <w:t>於開標後，得標廠商得轉換為履約保證金，其餘廠商之押標金則無息退還(有需保留</w:t>
      </w:r>
      <w:proofErr w:type="gramStart"/>
      <w:r w:rsidRPr="00125374">
        <w:rPr>
          <w:rFonts w:ascii="標楷體" w:eastAsia="標楷體" w:hAnsi="標楷體"/>
          <w:szCs w:val="24"/>
        </w:rPr>
        <w:t>押</w:t>
      </w:r>
      <w:proofErr w:type="gramEnd"/>
      <w:r w:rsidRPr="00125374">
        <w:rPr>
          <w:rFonts w:ascii="標楷體" w:eastAsia="標楷體" w:hAnsi="標楷體"/>
          <w:szCs w:val="24"/>
        </w:rPr>
        <w:t>標金之情形除外)。廠商有下列</w:t>
      </w:r>
      <w:r w:rsidRPr="00125374">
        <w:rPr>
          <w:rFonts w:ascii="標楷體" w:eastAsia="標楷體" w:hAnsi="標楷體"/>
          <w:szCs w:val="24"/>
        </w:rPr>
        <w:lastRenderedPageBreak/>
        <w:t>情形之</w:t>
      </w:r>
      <w:proofErr w:type="gramStart"/>
      <w:r w:rsidRPr="00125374">
        <w:rPr>
          <w:rFonts w:ascii="標楷體" w:eastAsia="標楷體" w:hAnsi="標楷體"/>
          <w:szCs w:val="24"/>
        </w:rPr>
        <w:t>一</w:t>
      </w:r>
      <w:proofErr w:type="gramEnd"/>
      <w:r w:rsidRPr="00125374">
        <w:rPr>
          <w:rFonts w:ascii="標楷體" w:eastAsia="標楷體" w:hAnsi="標楷體"/>
          <w:szCs w:val="24"/>
        </w:rPr>
        <w:t>者，其所繳納之押標金，不予發還；其未依招標文件規定繳納或已發還者，並予追繳：</w:t>
      </w:r>
    </w:p>
    <w:p w14:paraId="079BD480" w14:textId="77777777"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以虛偽不實之文件投標。</w:t>
      </w:r>
    </w:p>
    <w:p w14:paraId="5BA1A912" w14:textId="77777777"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借用他人名義或證件投標，或容許他人借用本人名義或證件參加投標。</w:t>
      </w:r>
    </w:p>
    <w:p w14:paraId="1CE6295F" w14:textId="77777777"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冒用他人名義或證件投標。</w:t>
      </w:r>
    </w:p>
    <w:p w14:paraId="0E5DD2FB" w14:textId="77777777" w:rsidR="00CD473C" w:rsidRPr="00125374" w:rsidRDefault="00000000" w:rsidP="00DE5809">
      <w:pPr>
        <w:keepNext/>
        <w:widowControl/>
        <w:numPr>
          <w:ilvl w:val="1"/>
          <w:numId w:val="1"/>
        </w:numPr>
        <w:spacing w:before="120"/>
        <w:rPr>
          <w:rFonts w:ascii="標楷體" w:eastAsia="標楷體" w:hAnsi="標楷體"/>
          <w:szCs w:val="24"/>
        </w:rPr>
      </w:pPr>
      <w:proofErr w:type="gramStart"/>
      <w:r w:rsidRPr="00125374">
        <w:rPr>
          <w:rFonts w:ascii="標楷體" w:eastAsia="標楷體" w:hAnsi="標楷體"/>
          <w:szCs w:val="24"/>
        </w:rPr>
        <w:t>得標後拒不</w:t>
      </w:r>
      <w:proofErr w:type="gramEnd"/>
      <w:r w:rsidRPr="00125374">
        <w:rPr>
          <w:rFonts w:ascii="標楷體" w:eastAsia="標楷體" w:hAnsi="標楷體"/>
          <w:szCs w:val="24"/>
        </w:rPr>
        <w:t>簽約。</w:t>
      </w:r>
    </w:p>
    <w:p w14:paraId="0C50C1DB" w14:textId="77777777"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得標後未於規定期限內，繳足保證金或提供擔保。</w:t>
      </w:r>
    </w:p>
    <w:p w14:paraId="224F7A68" w14:textId="77777777"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對採購有關人員行求、期約或交付不正利益。</w:t>
      </w:r>
    </w:p>
    <w:p w14:paraId="045E5A3A" w14:textId="77777777"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其他經主管機關認定有影響採購公正之違反法令行為。</w:t>
      </w:r>
    </w:p>
    <w:p w14:paraId="5D82E372" w14:textId="77777777" w:rsidR="00CD473C" w:rsidRPr="00125374" w:rsidRDefault="00000000" w:rsidP="00DE5809">
      <w:pPr>
        <w:keepNext/>
        <w:widowControl/>
        <w:numPr>
          <w:ilvl w:val="0"/>
          <w:numId w:val="1"/>
        </w:numPr>
        <w:spacing w:before="120"/>
        <w:rPr>
          <w:rFonts w:ascii="標楷體" w:eastAsia="標楷體" w:hAnsi="標楷體"/>
          <w:szCs w:val="24"/>
        </w:rPr>
      </w:pPr>
      <w:r w:rsidRPr="00125374">
        <w:rPr>
          <w:rFonts w:ascii="標楷體" w:eastAsia="標楷體" w:hAnsi="標楷體"/>
          <w:szCs w:val="24"/>
        </w:rPr>
        <w:t>投標方式：</w:t>
      </w:r>
    </w:p>
    <w:p w14:paraId="718FD116" w14:textId="6EAE1633"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投標截止時限：</w:t>
      </w:r>
      <w:r w:rsidR="0018489A" w:rsidRPr="00125374">
        <w:rPr>
          <w:rFonts w:ascii="標楷體" w:eastAsia="標楷體" w:hAnsi="標楷體"/>
          <w:szCs w:val="24"/>
        </w:rPr>
        <w:br/>
      </w:r>
      <w:r w:rsidRPr="00125374">
        <w:rPr>
          <w:rFonts w:ascii="標楷體" w:eastAsia="標楷體" w:hAnsi="標楷體"/>
          <w:szCs w:val="24"/>
        </w:rPr>
        <w:t>投標人請自行估計郵遞時間，於</w:t>
      </w:r>
      <w:proofErr w:type="gramStart"/>
      <w:r w:rsidRPr="00125374">
        <w:rPr>
          <w:rFonts w:ascii="標楷體" w:eastAsia="標楷體" w:hAnsi="標楷體"/>
          <w:szCs w:val="24"/>
        </w:rPr>
        <w:t>於</w:t>
      </w:r>
      <w:proofErr w:type="gramEnd"/>
      <w:r w:rsidRPr="00125374">
        <w:rPr>
          <w:rFonts w:ascii="標楷體" w:eastAsia="標楷體" w:hAnsi="標楷體"/>
          <w:szCs w:val="24"/>
        </w:rPr>
        <w:t>截標日</w:t>
      </w:r>
      <w:r w:rsidRPr="00A45D03">
        <w:rPr>
          <w:rFonts w:ascii="標楷體" w:eastAsia="標楷體" w:hAnsi="標楷體"/>
          <w:b/>
          <w:bCs/>
          <w:color w:val="000000" w:themeColor="text1"/>
          <w:szCs w:val="24"/>
        </w:rPr>
        <w:t>下午5時</w:t>
      </w:r>
      <w:r w:rsidRPr="00125374">
        <w:rPr>
          <w:rFonts w:ascii="標楷體" w:eastAsia="標楷體" w:hAnsi="標楷體"/>
          <w:szCs w:val="24"/>
        </w:rPr>
        <w:t>前以郵遞（掛號）或專人送達外貿協會行政業務處總收文</w:t>
      </w:r>
      <w:proofErr w:type="gramStart"/>
      <w:r w:rsidRPr="00125374">
        <w:rPr>
          <w:rFonts w:ascii="標楷體" w:eastAsia="標楷體" w:hAnsi="標楷體"/>
          <w:szCs w:val="24"/>
        </w:rPr>
        <w:t>（</w:t>
      </w:r>
      <w:proofErr w:type="gramEnd"/>
      <w:r w:rsidRPr="00125374">
        <w:rPr>
          <w:rFonts w:ascii="標楷體" w:eastAsia="標楷體" w:hAnsi="標楷體"/>
          <w:szCs w:val="24"/>
        </w:rPr>
        <w:t>地址：110202臺北市信義區基隆路一段333號6樓</w:t>
      </w:r>
      <w:proofErr w:type="gramStart"/>
      <w:r w:rsidRPr="00125374">
        <w:rPr>
          <w:rFonts w:ascii="標楷體" w:eastAsia="標楷體" w:hAnsi="標楷體"/>
          <w:szCs w:val="24"/>
        </w:rPr>
        <w:t>）</w:t>
      </w:r>
      <w:proofErr w:type="gramEnd"/>
      <w:r w:rsidRPr="00125374">
        <w:rPr>
          <w:rFonts w:ascii="標楷體" w:eastAsia="標楷體" w:hAnsi="標楷體"/>
          <w:szCs w:val="24"/>
        </w:rPr>
        <w:t>，逾期恕不受理。</w:t>
      </w:r>
    </w:p>
    <w:p w14:paraId="1FD83086" w14:textId="77777777" w:rsidR="00CD473C" w:rsidRPr="00125374" w:rsidRDefault="00000000" w:rsidP="00DE5809">
      <w:pPr>
        <w:keepNext/>
        <w:widowControl/>
        <w:numPr>
          <w:ilvl w:val="1"/>
          <w:numId w:val="1"/>
        </w:numPr>
        <w:spacing w:before="120"/>
        <w:rPr>
          <w:rFonts w:ascii="標楷體" w:eastAsia="標楷體" w:hAnsi="標楷體"/>
          <w:szCs w:val="24"/>
        </w:rPr>
      </w:pPr>
      <w:r w:rsidRPr="00125374">
        <w:rPr>
          <w:rFonts w:ascii="標楷體" w:eastAsia="標楷體" w:hAnsi="標楷體"/>
          <w:szCs w:val="24"/>
        </w:rPr>
        <w:t>投標文件：投標文件一經寄出送達後，投標人不得要求更正、補充或收回。投標文件如下（請自行準備標封）：</w:t>
      </w:r>
    </w:p>
    <w:p w14:paraId="74234990" w14:textId="77777777" w:rsidR="00CD473C" w:rsidRPr="00125374" w:rsidRDefault="00000000" w:rsidP="00DE5809">
      <w:pPr>
        <w:keepNext/>
        <w:widowControl/>
        <w:numPr>
          <w:ilvl w:val="2"/>
          <w:numId w:val="1"/>
        </w:numPr>
        <w:spacing w:before="120"/>
        <w:rPr>
          <w:rFonts w:ascii="標楷體" w:eastAsia="標楷體" w:hAnsi="標楷體"/>
          <w:szCs w:val="24"/>
        </w:rPr>
      </w:pPr>
      <w:r w:rsidRPr="00125374">
        <w:rPr>
          <w:rFonts w:ascii="標楷體" w:eastAsia="標楷體" w:hAnsi="標楷體"/>
          <w:szCs w:val="24"/>
        </w:rPr>
        <w:t>證件封</w:t>
      </w:r>
    </w:p>
    <w:p w14:paraId="7F0419C6" w14:textId="77777777" w:rsidR="00CD473C" w:rsidRPr="00125374" w:rsidRDefault="00000000" w:rsidP="00DE5809">
      <w:pPr>
        <w:keepNext/>
        <w:widowControl/>
        <w:numPr>
          <w:ilvl w:val="3"/>
          <w:numId w:val="10"/>
        </w:numPr>
        <w:spacing w:before="120"/>
        <w:rPr>
          <w:rFonts w:ascii="標楷體" w:eastAsia="標楷體" w:hAnsi="標楷體"/>
          <w:szCs w:val="24"/>
        </w:rPr>
      </w:pPr>
      <w:r w:rsidRPr="00125374">
        <w:rPr>
          <w:rFonts w:ascii="標楷體" w:eastAsia="標楷體" w:hAnsi="標楷體"/>
          <w:szCs w:val="24"/>
        </w:rPr>
        <w:t>投標廠商須依據並</w:t>
      </w:r>
      <w:proofErr w:type="gramStart"/>
      <w:r w:rsidRPr="00125374">
        <w:rPr>
          <w:rFonts w:ascii="標楷體" w:eastAsia="標楷體" w:hAnsi="標楷體"/>
          <w:szCs w:val="24"/>
        </w:rPr>
        <w:t>內附本投標</w:t>
      </w:r>
      <w:proofErr w:type="gramEnd"/>
      <w:r w:rsidRPr="00125374">
        <w:rPr>
          <w:rFonts w:ascii="標楷體" w:eastAsia="標楷體" w:hAnsi="標楷體"/>
          <w:szCs w:val="24"/>
        </w:rPr>
        <w:t>須知第六條所列資格，提供證明文件影本，必要時提供正本</w:t>
      </w:r>
      <w:proofErr w:type="gramStart"/>
      <w:r w:rsidRPr="00125374">
        <w:rPr>
          <w:rFonts w:ascii="標楷體" w:eastAsia="標楷體" w:hAnsi="標楷體"/>
          <w:szCs w:val="24"/>
        </w:rPr>
        <w:t>複</w:t>
      </w:r>
      <w:proofErr w:type="gramEnd"/>
      <w:r w:rsidRPr="00125374">
        <w:rPr>
          <w:rFonts w:ascii="標楷體" w:eastAsia="標楷體" w:hAnsi="標楷體"/>
          <w:szCs w:val="24"/>
        </w:rPr>
        <w:t>驗。</w:t>
      </w:r>
    </w:p>
    <w:p w14:paraId="6E0D9412" w14:textId="77777777" w:rsidR="00CD473C" w:rsidRPr="00125374" w:rsidRDefault="00000000" w:rsidP="00DE5809">
      <w:pPr>
        <w:keepNext/>
        <w:widowControl/>
        <w:numPr>
          <w:ilvl w:val="3"/>
          <w:numId w:val="10"/>
        </w:numPr>
        <w:spacing w:before="120"/>
        <w:rPr>
          <w:rFonts w:ascii="標楷體" w:eastAsia="標楷體" w:hAnsi="標楷體"/>
          <w:szCs w:val="24"/>
        </w:rPr>
      </w:pPr>
      <w:r w:rsidRPr="00125374">
        <w:rPr>
          <w:rFonts w:ascii="標楷體" w:eastAsia="標楷體" w:hAnsi="標楷體"/>
          <w:szCs w:val="24"/>
        </w:rPr>
        <w:t>投標廠商聲明書。</w:t>
      </w:r>
    </w:p>
    <w:p w14:paraId="0B265492" w14:textId="0EAF16E2" w:rsidR="00CD473C" w:rsidRPr="00125374" w:rsidRDefault="00000000" w:rsidP="00DE5809">
      <w:pPr>
        <w:keepNext/>
        <w:widowControl/>
        <w:numPr>
          <w:ilvl w:val="3"/>
          <w:numId w:val="10"/>
        </w:numPr>
        <w:spacing w:before="120"/>
        <w:rPr>
          <w:rFonts w:ascii="標楷體" w:eastAsia="標楷體" w:hAnsi="標楷體"/>
          <w:szCs w:val="24"/>
        </w:rPr>
      </w:pPr>
      <w:r w:rsidRPr="00125374">
        <w:rPr>
          <w:rFonts w:ascii="標楷體" w:eastAsia="標楷體" w:hAnsi="標楷體"/>
          <w:szCs w:val="24"/>
        </w:rPr>
        <w:t>投標廠商資格審查表。</w:t>
      </w:r>
    </w:p>
    <w:p w14:paraId="4369C345" w14:textId="77777777" w:rsidR="00CD473C" w:rsidRPr="00125374" w:rsidRDefault="00000000" w:rsidP="00DE5809">
      <w:pPr>
        <w:keepNext/>
        <w:widowControl/>
        <w:numPr>
          <w:ilvl w:val="3"/>
          <w:numId w:val="10"/>
        </w:numPr>
        <w:spacing w:before="120"/>
        <w:rPr>
          <w:rFonts w:ascii="標楷體" w:eastAsia="標楷體" w:hAnsi="標楷體"/>
          <w:szCs w:val="24"/>
        </w:rPr>
      </w:pPr>
      <w:r w:rsidRPr="00125374">
        <w:rPr>
          <w:rFonts w:ascii="標楷體" w:eastAsia="標楷體" w:hAnsi="標楷體"/>
          <w:szCs w:val="24"/>
        </w:rPr>
        <w:t>委託代理出席授權書。</w:t>
      </w:r>
    </w:p>
    <w:p w14:paraId="106DDFED" w14:textId="77777777" w:rsidR="00CD473C" w:rsidRPr="00125374" w:rsidRDefault="00000000" w:rsidP="00DE5809">
      <w:pPr>
        <w:keepNext/>
        <w:widowControl/>
        <w:numPr>
          <w:ilvl w:val="3"/>
          <w:numId w:val="10"/>
        </w:numPr>
        <w:spacing w:before="120"/>
        <w:rPr>
          <w:rFonts w:ascii="標楷體" w:eastAsia="標楷體" w:hAnsi="標楷體"/>
          <w:szCs w:val="24"/>
        </w:rPr>
      </w:pPr>
      <w:r w:rsidRPr="00125374">
        <w:rPr>
          <w:rFonts w:ascii="標楷體" w:eastAsia="標楷體" w:hAnsi="標楷體"/>
          <w:szCs w:val="24"/>
        </w:rPr>
        <w:t>環境保護承諾聲明書。</w:t>
      </w:r>
    </w:p>
    <w:p w14:paraId="0590A92C" w14:textId="77777777" w:rsidR="00CD473C" w:rsidRPr="00EE532B" w:rsidRDefault="00000000" w:rsidP="00DE5809">
      <w:pPr>
        <w:keepNext/>
        <w:widowControl/>
        <w:numPr>
          <w:ilvl w:val="3"/>
          <w:numId w:val="10"/>
        </w:numPr>
        <w:spacing w:before="120"/>
        <w:rPr>
          <w:rFonts w:ascii="標楷體" w:eastAsia="標楷體" w:hAnsi="標楷體"/>
          <w:color w:val="000000" w:themeColor="text1"/>
          <w:szCs w:val="24"/>
        </w:rPr>
      </w:pPr>
      <w:proofErr w:type="gramStart"/>
      <w:r w:rsidRPr="00125374">
        <w:rPr>
          <w:rFonts w:ascii="標楷體" w:eastAsia="標楷體" w:hAnsi="標楷體"/>
          <w:szCs w:val="24"/>
        </w:rPr>
        <w:t>押</w:t>
      </w:r>
      <w:proofErr w:type="gramEnd"/>
      <w:r w:rsidRPr="00125374">
        <w:rPr>
          <w:rFonts w:ascii="標楷體" w:eastAsia="標楷體" w:hAnsi="標楷體"/>
          <w:szCs w:val="24"/>
        </w:rPr>
        <w:t>標金。</w:t>
      </w:r>
    </w:p>
    <w:p w14:paraId="200BD7EA" w14:textId="14DA2FBA" w:rsidR="005528AB" w:rsidRPr="00EE532B" w:rsidRDefault="005528AB" w:rsidP="00DE5809">
      <w:pPr>
        <w:keepNext/>
        <w:widowControl/>
        <w:numPr>
          <w:ilvl w:val="3"/>
          <w:numId w:val="10"/>
        </w:numPr>
        <w:spacing w:before="120"/>
        <w:rPr>
          <w:rFonts w:ascii="標楷體" w:eastAsia="標楷體" w:hAnsi="標楷體"/>
          <w:color w:val="000000" w:themeColor="text1"/>
          <w:szCs w:val="24"/>
        </w:rPr>
      </w:pPr>
      <w:r w:rsidRPr="00EE532B">
        <w:rPr>
          <w:rFonts w:ascii="標楷體" w:eastAsia="標楷體" w:hAnsi="標楷體" w:hint="eastAsia"/>
          <w:color w:val="000000" w:themeColor="text1"/>
          <w:szCs w:val="24"/>
        </w:rPr>
        <w:t>資料所在地及跨境傳輸切結書</w:t>
      </w:r>
    </w:p>
    <w:p w14:paraId="21688331" w14:textId="4B06487C" w:rsidR="005528AB" w:rsidRPr="00EE532B" w:rsidRDefault="005528AB" w:rsidP="005528AB">
      <w:pPr>
        <w:keepNext/>
        <w:widowControl/>
        <w:numPr>
          <w:ilvl w:val="3"/>
          <w:numId w:val="10"/>
        </w:numPr>
        <w:spacing w:before="120"/>
        <w:rPr>
          <w:rFonts w:ascii="標楷體" w:eastAsia="標楷體" w:hAnsi="標楷體"/>
          <w:color w:val="000000" w:themeColor="text1"/>
          <w:szCs w:val="24"/>
        </w:rPr>
      </w:pPr>
      <w:proofErr w:type="gramStart"/>
      <w:r w:rsidRPr="00EE532B">
        <w:rPr>
          <w:rFonts w:ascii="標楷體" w:eastAsia="標楷體" w:hAnsi="標楷體" w:hint="eastAsia"/>
          <w:color w:val="000000" w:themeColor="text1"/>
          <w:szCs w:val="24"/>
        </w:rPr>
        <w:t>廠商資安管理</w:t>
      </w:r>
      <w:proofErr w:type="gramEnd"/>
      <w:r w:rsidRPr="00EE532B">
        <w:rPr>
          <w:rFonts w:ascii="標楷體" w:eastAsia="標楷體" w:hAnsi="標楷體" w:hint="eastAsia"/>
          <w:color w:val="000000" w:themeColor="text1"/>
          <w:szCs w:val="24"/>
        </w:rPr>
        <w:t>作業自我評估表</w:t>
      </w:r>
    </w:p>
    <w:p w14:paraId="50D44DAA" w14:textId="59CFD2E3" w:rsidR="005528AB" w:rsidRPr="00EE532B" w:rsidRDefault="005528AB" w:rsidP="005528AB">
      <w:pPr>
        <w:keepNext/>
        <w:widowControl/>
        <w:numPr>
          <w:ilvl w:val="3"/>
          <w:numId w:val="10"/>
        </w:numPr>
        <w:spacing w:before="120"/>
        <w:rPr>
          <w:rFonts w:ascii="標楷體" w:eastAsia="標楷體" w:hAnsi="標楷體"/>
          <w:color w:val="000000" w:themeColor="text1"/>
          <w:szCs w:val="24"/>
        </w:rPr>
      </w:pPr>
      <w:r w:rsidRPr="00EE532B">
        <w:rPr>
          <w:rFonts w:ascii="標楷體" w:eastAsia="標楷體" w:hAnsi="標楷體" w:hint="eastAsia"/>
          <w:color w:val="000000" w:themeColor="text1"/>
          <w:szCs w:val="24"/>
        </w:rPr>
        <w:t>電子領標憑證</w:t>
      </w:r>
    </w:p>
    <w:p w14:paraId="7E91DB90" w14:textId="77777777" w:rsidR="00CD473C" w:rsidRPr="00125374" w:rsidRDefault="00000000" w:rsidP="00DE5809">
      <w:pPr>
        <w:keepNext/>
        <w:widowControl/>
        <w:numPr>
          <w:ilvl w:val="2"/>
          <w:numId w:val="10"/>
        </w:numPr>
        <w:spacing w:before="120"/>
        <w:rPr>
          <w:rFonts w:ascii="標楷體" w:eastAsia="標楷體" w:hAnsi="標楷體"/>
          <w:szCs w:val="24"/>
        </w:rPr>
      </w:pPr>
      <w:r w:rsidRPr="00125374">
        <w:rPr>
          <w:rFonts w:ascii="標楷體" w:eastAsia="標楷體" w:hAnsi="標楷體"/>
          <w:szCs w:val="24"/>
        </w:rPr>
        <w:t>標單封</w:t>
      </w:r>
    </w:p>
    <w:p w14:paraId="01F201A8" w14:textId="77777777" w:rsidR="00CD473C" w:rsidRPr="00125374" w:rsidRDefault="00000000" w:rsidP="00DE5809">
      <w:pPr>
        <w:keepNext/>
        <w:widowControl/>
        <w:numPr>
          <w:ilvl w:val="3"/>
          <w:numId w:val="10"/>
        </w:numPr>
        <w:spacing w:before="120"/>
        <w:rPr>
          <w:rFonts w:ascii="標楷體" w:eastAsia="標楷體" w:hAnsi="標楷體"/>
          <w:szCs w:val="24"/>
        </w:rPr>
      </w:pPr>
      <w:r w:rsidRPr="00125374">
        <w:rPr>
          <w:rFonts w:ascii="標楷體" w:eastAsia="標楷體" w:hAnsi="標楷體"/>
          <w:szCs w:val="24"/>
        </w:rPr>
        <w:t>投標</w:t>
      </w:r>
      <w:proofErr w:type="gramStart"/>
      <w:r w:rsidRPr="00125374">
        <w:rPr>
          <w:rFonts w:ascii="標楷體" w:eastAsia="標楷體" w:hAnsi="標楷體"/>
          <w:szCs w:val="24"/>
        </w:rPr>
        <w:t>標</w:t>
      </w:r>
      <w:proofErr w:type="gramEnd"/>
      <w:r w:rsidRPr="00125374">
        <w:rPr>
          <w:rFonts w:ascii="標楷體" w:eastAsia="標楷體" w:hAnsi="標楷體"/>
          <w:szCs w:val="24"/>
        </w:rPr>
        <w:t>單【不允許提供大陸品牌產品】</w:t>
      </w:r>
    </w:p>
    <w:p w14:paraId="5CAEF45A" w14:textId="3250C096" w:rsidR="00CD473C" w:rsidRPr="00125374" w:rsidRDefault="00000000" w:rsidP="00DE5809">
      <w:pPr>
        <w:keepNext/>
        <w:widowControl/>
        <w:numPr>
          <w:ilvl w:val="3"/>
          <w:numId w:val="10"/>
        </w:numPr>
        <w:spacing w:before="120"/>
        <w:rPr>
          <w:rFonts w:ascii="標楷體" w:eastAsia="標楷體" w:hAnsi="標楷體"/>
          <w:szCs w:val="24"/>
        </w:rPr>
      </w:pPr>
      <w:r w:rsidRPr="00125374">
        <w:rPr>
          <w:rFonts w:ascii="標楷體" w:eastAsia="標楷體" w:hAnsi="標楷體"/>
          <w:szCs w:val="24"/>
        </w:rPr>
        <w:t>廠商自行製作之「報價明細表」(報價明</w:t>
      </w:r>
      <w:proofErr w:type="gramStart"/>
      <w:r w:rsidRPr="00125374">
        <w:rPr>
          <w:rFonts w:ascii="標楷體" w:eastAsia="標楷體" w:hAnsi="標楷體"/>
          <w:szCs w:val="24"/>
        </w:rPr>
        <w:t>細表請投標</w:t>
      </w:r>
      <w:proofErr w:type="gramEnd"/>
      <w:r w:rsidRPr="00125374">
        <w:rPr>
          <w:rFonts w:ascii="標楷體" w:eastAsia="標楷體" w:hAnsi="標楷體"/>
          <w:szCs w:val="24"/>
        </w:rPr>
        <w:t>廠商詳列各項工作項目、合計金額、稅金及總價。「投標</w:t>
      </w:r>
      <w:proofErr w:type="gramStart"/>
      <w:r w:rsidRPr="00125374">
        <w:rPr>
          <w:rFonts w:ascii="標楷體" w:eastAsia="標楷體" w:hAnsi="標楷體"/>
          <w:szCs w:val="24"/>
        </w:rPr>
        <w:t>標</w:t>
      </w:r>
      <w:proofErr w:type="gramEnd"/>
      <w:r w:rsidRPr="00125374">
        <w:rPr>
          <w:rFonts w:ascii="標楷體" w:eastAsia="標楷體" w:hAnsi="標楷體"/>
          <w:szCs w:val="24"/>
        </w:rPr>
        <w:t>單」及「報價明細表」之各項</w:t>
      </w:r>
      <w:r w:rsidRPr="00EE532B">
        <w:rPr>
          <w:rFonts w:ascii="標楷體" w:eastAsia="標楷體" w:hAnsi="標楷體"/>
          <w:color w:val="000000" w:themeColor="text1"/>
          <w:szCs w:val="24"/>
        </w:rPr>
        <w:t>細目加總須為標單總金額，如投標廠商所報之總價超過預算金額新臺幣</w:t>
      </w:r>
      <w:r w:rsidRPr="00EE532B">
        <w:rPr>
          <w:rFonts w:ascii="標楷體" w:eastAsia="標楷體" w:hAnsi="標楷體"/>
          <w:color w:val="000000" w:themeColor="text1"/>
          <w:szCs w:val="24"/>
          <w:u w:val="single"/>
        </w:rPr>
        <w:t xml:space="preserve"> </w:t>
      </w:r>
      <w:r w:rsidRPr="00EE532B">
        <w:rPr>
          <w:rFonts w:ascii="標楷體" w:eastAsia="標楷體" w:hAnsi="標楷體"/>
          <w:color w:val="000000" w:themeColor="text1"/>
          <w:szCs w:val="24"/>
          <w:u w:val="single"/>
        </w:rPr>
        <w:lastRenderedPageBreak/>
        <w:t>1,</w:t>
      </w:r>
      <w:r w:rsidR="00257CA9" w:rsidRPr="00EE532B">
        <w:rPr>
          <w:rFonts w:ascii="標楷體" w:eastAsia="標楷體" w:hAnsi="標楷體"/>
          <w:color w:val="000000" w:themeColor="text1"/>
          <w:szCs w:val="24"/>
          <w:u w:val="single"/>
        </w:rPr>
        <w:t>8</w:t>
      </w:r>
      <w:r w:rsidR="004413E3" w:rsidRPr="00EE532B">
        <w:rPr>
          <w:rFonts w:ascii="標楷體" w:eastAsia="標楷體" w:hAnsi="標楷體"/>
          <w:color w:val="000000" w:themeColor="text1"/>
          <w:szCs w:val="24"/>
          <w:u w:val="single"/>
        </w:rPr>
        <w:t>0</w:t>
      </w:r>
      <w:r w:rsidRPr="00EE532B">
        <w:rPr>
          <w:rFonts w:ascii="標楷體" w:eastAsia="標楷體" w:hAnsi="標楷體"/>
          <w:color w:val="000000" w:themeColor="text1"/>
          <w:szCs w:val="24"/>
          <w:u w:val="single"/>
        </w:rPr>
        <w:t>0</w:t>
      </w:r>
      <w:r w:rsidRPr="00EE532B">
        <w:rPr>
          <w:rFonts w:ascii="標楷體" w:eastAsia="標楷體" w:hAnsi="標楷體"/>
          <w:color w:val="000000" w:themeColor="text1"/>
          <w:szCs w:val="24"/>
        </w:rPr>
        <w:t>萬元(含稅)者，或報價明細表中包含提供大陸品牌產品者，視為不合格，不</w:t>
      </w:r>
      <w:r w:rsidRPr="00125374">
        <w:rPr>
          <w:rFonts w:ascii="標楷體" w:eastAsia="標楷體" w:hAnsi="標楷體"/>
          <w:szCs w:val="24"/>
        </w:rPr>
        <w:t>得參與評選)。</w:t>
      </w:r>
    </w:p>
    <w:p w14:paraId="22D3A55F" w14:textId="77777777" w:rsidR="00CD473C" w:rsidRPr="00125374" w:rsidRDefault="00000000" w:rsidP="00DE5809">
      <w:pPr>
        <w:keepNext/>
        <w:widowControl/>
        <w:numPr>
          <w:ilvl w:val="3"/>
          <w:numId w:val="10"/>
        </w:numPr>
        <w:spacing w:before="120"/>
        <w:rPr>
          <w:rFonts w:ascii="標楷體" w:eastAsia="標楷體" w:hAnsi="標楷體"/>
          <w:szCs w:val="24"/>
        </w:rPr>
      </w:pPr>
      <w:r w:rsidRPr="00125374">
        <w:rPr>
          <w:rFonts w:ascii="標楷體" w:eastAsia="標楷體" w:hAnsi="標楷體"/>
          <w:szCs w:val="24"/>
        </w:rPr>
        <w:t>服務建議</w:t>
      </w:r>
      <w:r w:rsidRPr="00A45D03">
        <w:rPr>
          <w:rFonts w:ascii="標楷體" w:eastAsia="標楷體" w:hAnsi="標楷體"/>
          <w:color w:val="000000" w:themeColor="text1"/>
          <w:szCs w:val="24"/>
        </w:rPr>
        <w:t>書10份。</w:t>
      </w:r>
    </w:p>
    <w:p w14:paraId="76135C3D" w14:textId="77777777" w:rsidR="00CD473C" w:rsidRPr="00125374" w:rsidRDefault="00000000" w:rsidP="00DE5809">
      <w:pPr>
        <w:keepNext/>
        <w:widowControl/>
        <w:numPr>
          <w:ilvl w:val="3"/>
          <w:numId w:val="10"/>
        </w:numPr>
        <w:spacing w:before="120"/>
        <w:rPr>
          <w:rFonts w:ascii="標楷體" w:eastAsia="標楷體" w:hAnsi="標楷體"/>
          <w:szCs w:val="24"/>
        </w:rPr>
      </w:pPr>
      <w:proofErr w:type="gramStart"/>
      <w:r w:rsidRPr="00125374">
        <w:rPr>
          <w:rFonts w:ascii="標楷體" w:eastAsia="標楷體" w:hAnsi="標楷體"/>
          <w:szCs w:val="24"/>
        </w:rPr>
        <w:t>總標封</w:t>
      </w:r>
      <w:proofErr w:type="gramEnd"/>
      <w:r w:rsidR="00CD473C" w:rsidRPr="00125374">
        <w:rPr>
          <w:rFonts w:ascii="標楷體" w:eastAsia="標楷體" w:hAnsi="標楷體"/>
          <w:szCs w:val="24"/>
        </w:rPr>
        <w:br/>
      </w:r>
      <w:r w:rsidRPr="00125374">
        <w:rPr>
          <w:rFonts w:ascii="標楷體" w:eastAsia="標楷體" w:hAnsi="標楷體"/>
          <w:szCs w:val="24"/>
        </w:rPr>
        <w:t>請將「證件封」及「標單封」及服務建議書10份密封裝入「</w:t>
      </w:r>
      <w:proofErr w:type="gramStart"/>
      <w:r w:rsidRPr="00125374">
        <w:rPr>
          <w:rFonts w:ascii="標楷體" w:eastAsia="標楷體" w:hAnsi="標楷體"/>
          <w:szCs w:val="24"/>
        </w:rPr>
        <w:t>總標封</w:t>
      </w:r>
      <w:proofErr w:type="gramEnd"/>
      <w:r w:rsidRPr="00125374">
        <w:rPr>
          <w:rFonts w:ascii="標楷體" w:eastAsia="標楷體" w:hAnsi="標楷體"/>
          <w:szCs w:val="24"/>
        </w:rPr>
        <w:t>」內，封面註明：</w:t>
      </w:r>
    </w:p>
    <w:p w14:paraId="64C3C19F" w14:textId="77777777" w:rsidR="00CD473C" w:rsidRPr="00125374" w:rsidRDefault="00000000" w:rsidP="00DE5809">
      <w:pPr>
        <w:keepNext/>
        <w:widowControl/>
        <w:numPr>
          <w:ilvl w:val="4"/>
          <w:numId w:val="11"/>
        </w:numPr>
        <w:spacing w:before="120"/>
        <w:rPr>
          <w:rFonts w:ascii="標楷體" w:eastAsia="標楷體" w:hAnsi="標楷體"/>
          <w:szCs w:val="24"/>
        </w:rPr>
      </w:pPr>
      <w:r w:rsidRPr="00125374">
        <w:rPr>
          <w:rFonts w:ascii="標楷體" w:eastAsia="標楷體" w:hAnsi="標楷體"/>
          <w:szCs w:val="24"/>
        </w:rPr>
        <w:t>「外貿協會行政業務處總收文」。</w:t>
      </w:r>
    </w:p>
    <w:p w14:paraId="1E9D7016" w14:textId="7530329F" w:rsidR="00CD473C" w:rsidRPr="00125374" w:rsidRDefault="00000000" w:rsidP="00DE5809">
      <w:pPr>
        <w:keepNext/>
        <w:widowControl/>
        <w:numPr>
          <w:ilvl w:val="4"/>
          <w:numId w:val="11"/>
        </w:numPr>
        <w:spacing w:before="120"/>
        <w:rPr>
          <w:rFonts w:ascii="標楷體" w:eastAsia="標楷體" w:hAnsi="標楷體"/>
          <w:szCs w:val="24"/>
        </w:rPr>
      </w:pPr>
      <w:r w:rsidRPr="00125374">
        <w:rPr>
          <w:rFonts w:ascii="標楷體" w:eastAsia="標楷體" w:hAnsi="標楷體"/>
          <w:szCs w:val="24"/>
        </w:rPr>
        <w:t xml:space="preserve"> 標案名稱</w:t>
      </w:r>
      <w:r w:rsidR="00DA1E0B">
        <w:rPr>
          <w:rFonts w:ascii="標楷體" w:eastAsia="標楷體" w:hAnsi="標楷體" w:hint="eastAsia"/>
          <w:szCs w:val="24"/>
        </w:rPr>
        <w:t>：</w:t>
      </w:r>
      <w:r w:rsidRPr="00A45D03">
        <w:rPr>
          <w:rFonts w:ascii="標楷體" w:eastAsia="標楷體" w:hAnsi="標楷體"/>
          <w:color w:val="000000" w:themeColor="text1"/>
          <w:szCs w:val="24"/>
        </w:rPr>
        <w:t>「</w:t>
      </w:r>
      <w:r w:rsidR="00131020">
        <w:rPr>
          <w:rFonts w:ascii="標楷體" w:eastAsia="標楷體" w:hAnsi="標楷體" w:hint="eastAsia"/>
          <w:color w:val="000000" w:themeColor="text1"/>
          <w:szCs w:val="24"/>
        </w:rPr>
        <w:t>應用AI爭取海外商機</w:t>
      </w:r>
      <w:r w:rsidR="006D0637" w:rsidRPr="00A45D03">
        <w:rPr>
          <w:rFonts w:ascii="標楷體" w:eastAsia="標楷體" w:hAnsi="標楷體" w:hint="eastAsia"/>
          <w:color w:val="000000" w:themeColor="text1"/>
          <w:szCs w:val="24"/>
        </w:rPr>
        <w:t>-</w:t>
      </w:r>
      <w:r w:rsidR="000E1D3F" w:rsidRPr="000E1D3F">
        <w:rPr>
          <w:rFonts w:hint="eastAsia"/>
        </w:rPr>
        <w:t xml:space="preserve"> </w:t>
      </w:r>
      <w:r w:rsidR="000E1D3F" w:rsidRPr="000E1D3F">
        <w:rPr>
          <w:rFonts w:ascii="標楷體" w:eastAsia="標楷體" w:hAnsi="標楷體" w:hint="eastAsia"/>
          <w:color w:val="000000" w:themeColor="text1"/>
          <w:szCs w:val="24"/>
        </w:rPr>
        <w:t>AI業務開發代理人建置</w:t>
      </w:r>
      <w:r w:rsidRPr="00A45D03">
        <w:rPr>
          <w:rFonts w:ascii="標楷體" w:eastAsia="標楷體" w:hAnsi="標楷體"/>
          <w:color w:val="000000" w:themeColor="text1"/>
          <w:szCs w:val="24"/>
        </w:rPr>
        <w:t>」及案號「</w:t>
      </w:r>
      <w:r w:rsidR="000E1D3F" w:rsidRPr="000E1D3F">
        <w:rPr>
          <w:rFonts w:ascii="標楷體" w:eastAsia="標楷體" w:hAnsi="標楷體"/>
          <w:color w:val="000000" w:themeColor="text1"/>
          <w:szCs w:val="24"/>
        </w:rPr>
        <w:t>2026NV000034</w:t>
      </w:r>
      <w:r w:rsidRPr="00A45D03">
        <w:rPr>
          <w:rFonts w:ascii="標楷體" w:eastAsia="標楷體" w:hAnsi="標楷體"/>
          <w:color w:val="000000" w:themeColor="text1"/>
          <w:szCs w:val="24"/>
        </w:rPr>
        <w:t>」。</w:t>
      </w:r>
    </w:p>
    <w:p w14:paraId="635C13D1" w14:textId="77777777" w:rsidR="00CD473C" w:rsidRPr="00125374" w:rsidRDefault="00000000" w:rsidP="00DE5809">
      <w:pPr>
        <w:keepNext/>
        <w:widowControl/>
        <w:numPr>
          <w:ilvl w:val="4"/>
          <w:numId w:val="11"/>
        </w:numPr>
        <w:spacing w:before="120"/>
        <w:rPr>
          <w:rFonts w:ascii="標楷體" w:eastAsia="標楷體" w:hAnsi="標楷體"/>
          <w:szCs w:val="24"/>
        </w:rPr>
      </w:pPr>
      <w:r w:rsidRPr="00125374">
        <w:rPr>
          <w:rFonts w:ascii="標楷體" w:eastAsia="標楷體" w:hAnsi="標楷體"/>
          <w:szCs w:val="24"/>
        </w:rPr>
        <w:t xml:space="preserve"> 投標廠商之名稱、地址、聯絡人、電話及統一編號。</w:t>
      </w:r>
    </w:p>
    <w:p w14:paraId="0677760A" w14:textId="3513F53B" w:rsidR="00CD473C" w:rsidRPr="00A45D03" w:rsidRDefault="00000000" w:rsidP="00DE5809">
      <w:pPr>
        <w:keepNext/>
        <w:widowControl/>
        <w:numPr>
          <w:ilvl w:val="0"/>
          <w:numId w:val="12"/>
        </w:numPr>
        <w:spacing w:before="120"/>
        <w:rPr>
          <w:rFonts w:ascii="標楷體" w:eastAsia="標楷體" w:hAnsi="標楷體"/>
          <w:color w:val="000000" w:themeColor="text1"/>
          <w:szCs w:val="24"/>
        </w:rPr>
      </w:pPr>
      <w:r w:rsidRPr="00125374">
        <w:rPr>
          <w:rFonts w:ascii="標楷體" w:eastAsia="標楷體" w:hAnsi="標楷體"/>
          <w:szCs w:val="24"/>
        </w:rPr>
        <w:t>評選及決標方式</w:t>
      </w:r>
      <w:r w:rsidR="00CD473C" w:rsidRPr="00125374">
        <w:rPr>
          <w:rFonts w:ascii="標楷體" w:eastAsia="標楷體" w:hAnsi="標楷體"/>
          <w:szCs w:val="24"/>
        </w:rPr>
        <w:br/>
      </w:r>
      <w:r w:rsidRPr="00125374">
        <w:rPr>
          <w:rFonts w:ascii="標楷體" w:eastAsia="標楷體" w:hAnsi="標楷體"/>
          <w:szCs w:val="24"/>
        </w:rPr>
        <w:t>依據本會提供之規格，完成「</w:t>
      </w:r>
      <w:r w:rsidR="00131020">
        <w:rPr>
          <w:rFonts w:ascii="標楷體" w:eastAsia="標楷體" w:hAnsi="標楷體"/>
          <w:color w:val="000000" w:themeColor="text1"/>
          <w:szCs w:val="24"/>
        </w:rPr>
        <w:t>應用AI爭取海外商機</w:t>
      </w:r>
      <w:r w:rsidR="005A6F9B" w:rsidRPr="00A45D03">
        <w:rPr>
          <w:rFonts w:ascii="標楷體" w:eastAsia="標楷體" w:hAnsi="標楷體"/>
          <w:color w:val="000000" w:themeColor="text1"/>
          <w:szCs w:val="24"/>
        </w:rPr>
        <w:t>輔導案－</w:t>
      </w:r>
      <w:r w:rsidR="000E1D3F" w:rsidRPr="000E1D3F">
        <w:rPr>
          <w:rFonts w:ascii="標楷體" w:eastAsia="標楷體" w:hAnsi="標楷體" w:hint="eastAsia"/>
          <w:color w:val="000000" w:themeColor="text1"/>
          <w:szCs w:val="24"/>
        </w:rPr>
        <w:t>AI業務開發代理人建置</w:t>
      </w:r>
      <w:r w:rsidRPr="00A45D03">
        <w:rPr>
          <w:rFonts w:ascii="標楷體" w:eastAsia="標楷體" w:hAnsi="標楷體"/>
          <w:color w:val="000000" w:themeColor="text1"/>
          <w:szCs w:val="24"/>
        </w:rPr>
        <w:t>」服務建議書及報價，並按下列方式評選優勝廠商：</w:t>
      </w:r>
    </w:p>
    <w:p w14:paraId="33784C12" w14:textId="77777777" w:rsidR="00CD473C" w:rsidRPr="00A45D03" w:rsidRDefault="00000000" w:rsidP="00DE5809">
      <w:pPr>
        <w:keepNext/>
        <w:widowControl/>
        <w:numPr>
          <w:ilvl w:val="1"/>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評選方式：審標合格廠商得參加評選，投標廠商依排定簡報場次，由投標廠商依其建議書所列之專案經理或專案負責人，向本專案評選委員進行20分鐘簡報，簡報答</w:t>
      </w:r>
      <w:proofErr w:type="gramStart"/>
      <w:r w:rsidRPr="00A45D03">
        <w:rPr>
          <w:rFonts w:ascii="標楷體" w:eastAsia="標楷體" w:hAnsi="標楷體"/>
          <w:color w:val="000000" w:themeColor="text1"/>
          <w:szCs w:val="24"/>
        </w:rPr>
        <w:t>詢採統問統答</w:t>
      </w:r>
      <w:proofErr w:type="gramEnd"/>
      <w:r w:rsidRPr="00A45D03">
        <w:rPr>
          <w:rFonts w:ascii="標楷體" w:eastAsia="標楷體" w:hAnsi="標楷體"/>
          <w:color w:val="000000" w:themeColor="text1"/>
          <w:szCs w:val="24"/>
        </w:rPr>
        <w:t>方式進行，評選委員提問不計時，廠商答</w:t>
      </w:r>
      <w:proofErr w:type="gramStart"/>
      <w:r w:rsidRPr="00A45D03">
        <w:rPr>
          <w:rFonts w:ascii="標楷體" w:eastAsia="標楷體" w:hAnsi="標楷體"/>
          <w:color w:val="000000" w:themeColor="text1"/>
          <w:szCs w:val="24"/>
        </w:rPr>
        <w:t>詢</w:t>
      </w:r>
      <w:proofErr w:type="gramEnd"/>
      <w:r w:rsidRPr="00A45D03">
        <w:rPr>
          <w:rFonts w:ascii="標楷體" w:eastAsia="標楷體" w:hAnsi="標楷體"/>
          <w:color w:val="000000" w:themeColor="text1"/>
          <w:szCs w:val="24"/>
        </w:rPr>
        <w:t>以15分鐘為限。</w:t>
      </w:r>
    </w:p>
    <w:p w14:paraId="3DB4DB45" w14:textId="77777777" w:rsidR="00CD473C"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評選時間及地點：評選時間及地點</w:t>
      </w:r>
      <w:proofErr w:type="gramStart"/>
      <w:r w:rsidRPr="00125374">
        <w:rPr>
          <w:rFonts w:ascii="標楷體" w:eastAsia="標楷體" w:hAnsi="標楷體"/>
          <w:szCs w:val="24"/>
        </w:rPr>
        <w:t>將於</w:t>
      </w:r>
      <w:r w:rsidRPr="00A45D03">
        <w:rPr>
          <w:rFonts w:ascii="標楷體" w:eastAsia="標楷體" w:hAnsi="標楷體"/>
          <w:szCs w:val="24"/>
        </w:rPr>
        <w:t>審標</w:t>
      </w:r>
      <w:proofErr w:type="gramEnd"/>
      <w:r w:rsidRPr="00A45D03">
        <w:rPr>
          <w:rFonts w:ascii="標楷體" w:eastAsia="標楷體" w:hAnsi="標楷體"/>
          <w:szCs w:val="24"/>
        </w:rPr>
        <w:t>結束後現場通知</w:t>
      </w:r>
      <w:r w:rsidRPr="00125374">
        <w:rPr>
          <w:rFonts w:ascii="標楷體" w:eastAsia="標楷體" w:hAnsi="標楷體"/>
          <w:szCs w:val="24"/>
        </w:rPr>
        <w:t>資格合格廠商，請廠商於指定時間至本會指定地點參加評選（本會得依實際需求調整評選時間及地點，未參與審標會議之合格廠商，本會將另行通知評選時間）。</w:t>
      </w:r>
    </w:p>
    <w:p w14:paraId="5336A4C0" w14:textId="77777777" w:rsidR="00B377B6" w:rsidRDefault="00000000" w:rsidP="00B377B6">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評選項目及其權重：</w:t>
      </w:r>
    </w:p>
    <w:p w14:paraId="069A5921" w14:textId="77777777" w:rsidR="00B377B6" w:rsidRPr="00F8013F" w:rsidRDefault="00B377B6" w:rsidP="00B377B6">
      <w:pPr>
        <w:keepNext/>
        <w:widowControl/>
        <w:numPr>
          <w:ilvl w:val="2"/>
          <w:numId w:val="12"/>
        </w:numPr>
        <w:spacing w:before="120"/>
        <w:rPr>
          <w:rFonts w:ascii="標楷體" w:eastAsia="標楷體" w:hAnsi="標楷體"/>
          <w:color w:val="000000" w:themeColor="text1"/>
          <w:szCs w:val="24"/>
        </w:rPr>
      </w:pPr>
      <w:r w:rsidRPr="00F8013F">
        <w:rPr>
          <w:rFonts w:ascii="標楷體" w:eastAsia="標楷體" w:hAnsi="標楷體" w:hint="eastAsia"/>
          <w:color w:val="000000" w:themeColor="text1"/>
          <w:szCs w:val="24"/>
        </w:rPr>
        <w:t>廠商經驗與能力(20%)</w:t>
      </w:r>
    </w:p>
    <w:p w14:paraId="38725682" w14:textId="77777777" w:rsidR="00B377B6" w:rsidRPr="00F8013F" w:rsidRDefault="00B377B6" w:rsidP="00B377B6">
      <w:pPr>
        <w:keepNext/>
        <w:widowControl/>
        <w:numPr>
          <w:ilvl w:val="2"/>
          <w:numId w:val="12"/>
        </w:numPr>
        <w:spacing w:before="120"/>
        <w:rPr>
          <w:rFonts w:ascii="標楷體" w:eastAsia="標楷體" w:hAnsi="標楷體"/>
          <w:color w:val="000000" w:themeColor="text1"/>
          <w:szCs w:val="24"/>
        </w:rPr>
      </w:pPr>
      <w:r w:rsidRPr="00F8013F">
        <w:rPr>
          <w:rFonts w:ascii="標楷體" w:eastAsia="標楷體" w:hAnsi="標楷體" w:hint="eastAsia"/>
          <w:color w:val="000000" w:themeColor="text1"/>
          <w:szCs w:val="24"/>
        </w:rPr>
        <w:t>廠商專案組織與管理能力(20%)</w:t>
      </w:r>
    </w:p>
    <w:p w14:paraId="35B054B4" w14:textId="77777777" w:rsidR="00B377B6" w:rsidRPr="00F8013F" w:rsidRDefault="00B377B6" w:rsidP="00B377B6">
      <w:pPr>
        <w:keepNext/>
        <w:widowControl/>
        <w:numPr>
          <w:ilvl w:val="2"/>
          <w:numId w:val="12"/>
        </w:numPr>
        <w:spacing w:before="120"/>
        <w:rPr>
          <w:rFonts w:ascii="標楷體" w:eastAsia="標楷體" w:hAnsi="標楷體"/>
          <w:color w:val="000000" w:themeColor="text1"/>
          <w:szCs w:val="24"/>
        </w:rPr>
      </w:pPr>
      <w:r w:rsidRPr="00F8013F">
        <w:rPr>
          <w:rFonts w:ascii="標楷體" w:eastAsia="標楷體" w:hAnsi="標楷體" w:hint="eastAsia"/>
          <w:color w:val="000000" w:themeColor="text1"/>
          <w:szCs w:val="24"/>
        </w:rPr>
        <w:t>專案需求之規劃與建議(30%)</w:t>
      </w:r>
    </w:p>
    <w:p w14:paraId="1C2BDAEE" w14:textId="77777777" w:rsidR="00B377B6" w:rsidRPr="00F8013F" w:rsidRDefault="00B377B6" w:rsidP="00B377B6">
      <w:pPr>
        <w:keepNext/>
        <w:widowControl/>
        <w:numPr>
          <w:ilvl w:val="2"/>
          <w:numId w:val="12"/>
        </w:numPr>
        <w:spacing w:before="120"/>
        <w:rPr>
          <w:rFonts w:ascii="標楷體" w:eastAsia="標楷體" w:hAnsi="標楷體"/>
          <w:color w:val="000000" w:themeColor="text1"/>
          <w:szCs w:val="24"/>
        </w:rPr>
      </w:pPr>
      <w:r w:rsidRPr="00F8013F">
        <w:rPr>
          <w:rFonts w:ascii="標楷體" w:eastAsia="標楷體" w:hAnsi="標楷體" w:hint="eastAsia"/>
          <w:color w:val="000000" w:themeColor="text1"/>
          <w:szCs w:val="24"/>
        </w:rPr>
        <w:t>經費合理性與完整性(20%)</w:t>
      </w:r>
    </w:p>
    <w:p w14:paraId="570AE357" w14:textId="345A659B" w:rsidR="00B377B6" w:rsidRPr="00B377B6" w:rsidRDefault="00B377B6" w:rsidP="00B377B6">
      <w:pPr>
        <w:keepNext/>
        <w:widowControl/>
        <w:numPr>
          <w:ilvl w:val="2"/>
          <w:numId w:val="12"/>
        </w:numPr>
        <w:spacing w:before="120"/>
        <w:rPr>
          <w:rFonts w:ascii="標楷體" w:eastAsia="標楷體" w:hAnsi="標楷體"/>
          <w:szCs w:val="24"/>
        </w:rPr>
      </w:pPr>
      <w:proofErr w:type="gramStart"/>
      <w:r w:rsidRPr="00F8013F">
        <w:rPr>
          <w:rFonts w:ascii="標楷體" w:eastAsia="標楷體" w:hAnsi="標楷體" w:hint="eastAsia"/>
          <w:color w:val="000000" w:themeColor="text1"/>
          <w:szCs w:val="24"/>
        </w:rPr>
        <w:t>資安管理</w:t>
      </w:r>
      <w:proofErr w:type="gramEnd"/>
      <w:r w:rsidRPr="00F8013F">
        <w:rPr>
          <w:rFonts w:ascii="標楷體" w:eastAsia="標楷體" w:hAnsi="標楷體" w:hint="eastAsia"/>
          <w:color w:val="000000" w:themeColor="text1"/>
          <w:szCs w:val="24"/>
        </w:rPr>
        <w:t>能力(10%)</w:t>
      </w:r>
    </w:p>
    <w:p w14:paraId="34C065BA" w14:textId="2B221EF8" w:rsidR="00CD473C" w:rsidRPr="00125374" w:rsidRDefault="00000000" w:rsidP="00B377B6">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有權參加建議書評選之投標廠商代表或代理人，須憑身分證出席(代理人攜委託代理授權書)。</w:t>
      </w:r>
    </w:p>
    <w:p w14:paraId="0370C1B9" w14:textId="0FBB2556" w:rsidR="00184E78" w:rsidRPr="00A45D03" w:rsidRDefault="00000000" w:rsidP="00DE5809">
      <w:pPr>
        <w:keepNext/>
        <w:widowControl/>
        <w:numPr>
          <w:ilvl w:val="1"/>
          <w:numId w:val="12"/>
        </w:numPr>
        <w:spacing w:before="120"/>
        <w:rPr>
          <w:rFonts w:ascii="標楷體" w:eastAsia="標楷體" w:hAnsi="標楷體"/>
          <w:color w:val="000000" w:themeColor="text1"/>
          <w:szCs w:val="24"/>
        </w:rPr>
      </w:pPr>
      <w:r w:rsidRPr="00125374">
        <w:rPr>
          <w:rFonts w:ascii="標楷體" w:eastAsia="標楷體" w:hAnsi="標楷體"/>
          <w:szCs w:val="24"/>
        </w:rPr>
        <w:t>評選方式：本案</w:t>
      </w:r>
      <w:proofErr w:type="gramStart"/>
      <w:r w:rsidRPr="00125374">
        <w:rPr>
          <w:rFonts w:ascii="標楷體" w:eastAsia="標楷體" w:hAnsi="標楷體"/>
          <w:szCs w:val="24"/>
        </w:rPr>
        <w:t>採</w:t>
      </w:r>
      <w:proofErr w:type="gramEnd"/>
      <w:r w:rsidRPr="00125374">
        <w:rPr>
          <w:rFonts w:ascii="標楷體" w:eastAsia="標楷體" w:hAnsi="標楷體"/>
          <w:szCs w:val="24"/>
        </w:rPr>
        <w:t>「序位法」評定，個別委員就各評選項目分別評分後予以加總，並依加總分數高低</w:t>
      </w:r>
      <w:proofErr w:type="gramStart"/>
      <w:r w:rsidRPr="00125374">
        <w:rPr>
          <w:rFonts w:ascii="標楷體" w:eastAsia="標楷體" w:hAnsi="標楷體"/>
          <w:szCs w:val="24"/>
        </w:rPr>
        <w:t>轉換為序位</w:t>
      </w:r>
      <w:proofErr w:type="gramEnd"/>
      <w:r w:rsidRPr="00125374">
        <w:rPr>
          <w:rFonts w:ascii="標楷體" w:eastAsia="標楷體" w:hAnsi="標楷體"/>
          <w:szCs w:val="24"/>
        </w:rPr>
        <w:t>，並依序位最低者起，依序以議價方式辦理議價及決標。</w:t>
      </w:r>
      <w:r w:rsidR="00DE5809" w:rsidRPr="00A45D03">
        <w:rPr>
          <w:rFonts w:ascii="標楷體" w:eastAsia="標楷體" w:hAnsi="標楷體" w:hint="eastAsia"/>
          <w:color w:val="000000" w:themeColor="text1"/>
          <w:szCs w:val="24"/>
        </w:rPr>
        <w:t>如有二家以上廠商為同一優勝順序者，</w:t>
      </w:r>
      <w:proofErr w:type="gramStart"/>
      <w:r w:rsidR="00DE5809" w:rsidRPr="00A45D03">
        <w:rPr>
          <w:rFonts w:ascii="標楷體" w:eastAsia="標楷體" w:hAnsi="標楷體" w:hint="eastAsia"/>
          <w:color w:val="000000" w:themeColor="text1"/>
          <w:szCs w:val="24"/>
        </w:rPr>
        <w:t>擇配分</w:t>
      </w:r>
      <w:proofErr w:type="gramEnd"/>
      <w:r w:rsidR="00DE5809" w:rsidRPr="00A45D03">
        <w:rPr>
          <w:rFonts w:ascii="標楷體" w:eastAsia="標楷體" w:hAnsi="標楷體" w:hint="eastAsia"/>
          <w:color w:val="000000" w:themeColor="text1"/>
          <w:szCs w:val="24"/>
        </w:rPr>
        <w:t>最高之評選項目「專案需求之規劃與建議」之得分合計值較高者，優先議價；得分仍相同者，就該等廠商再進行綜合評選一次，</w:t>
      </w:r>
      <w:proofErr w:type="gramStart"/>
      <w:r w:rsidR="00DE5809" w:rsidRPr="00A45D03">
        <w:rPr>
          <w:rFonts w:ascii="標楷體" w:eastAsia="標楷體" w:hAnsi="標楷體" w:hint="eastAsia"/>
          <w:color w:val="000000" w:themeColor="text1"/>
          <w:szCs w:val="24"/>
        </w:rPr>
        <w:t>以序位</w:t>
      </w:r>
      <w:proofErr w:type="gramEnd"/>
      <w:r w:rsidR="00DE5809" w:rsidRPr="00A45D03">
        <w:rPr>
          <w:rFonts w:ascii="標楷體" w:eastAsia="標楷體" w:hAnsi="標楷體" w:hint="eastAsia"/>
          <w:color w:val="000000" w:themeColor="text1"/>
          <w:szCs w:val="24"/>
        </w:rPr>
        <w:t>合計值最低者，優先議價；其再次相</w:t>
      </w:r>
      <w:r w:rsidR="00DE5809" w:rsidRPr="00A45D03">
        <w:rPr>
          <w:rFonts w:ascii="標楷體" w:eastAsia="標楷體" w:hAnsi="標楷體" w:hint="eastAsia"/>
          <w:color w:val="000000" w:themeColor="text1"/>
          <w:szCs w:val="24"/>
        </w:rPr>
        <w:lastRenderedPageBreak/>
        <w:t>同者，抽籤決定之</w:t>
      </w:r>
      <w:r w:rsidRPr="00A45D03">
        <w:rPr>
          <w:rFonts w:ascii="標楷體" w:eastAsia="標楷體" w:hAnsi="標楷體"/>
          <w:color w:val="000000" w:themeColor="text1"/>
          <w:szCs w:val="24"/>
        </w:rPr>
        <w:t>。本會將與得標廠商簽訂承攬本案契約，得標廠商未如期簽約或終止契約，則洽次一序位優勝廠商進行議價。</w:t>
      </w:r>
    </w:p>
    <w:p w14:paraId="2880F007" w14:textId="77777777" w:rsidR="00184E78" w:rsidRPr="00A45D03" w:rsidRDefault="00000000" w:rsidP="00DE5809">
      <w:pPr>
        <w:keepNext/>
        <w:widowControl/>
        <w:numPr>
          <w:ilvl w:val="1"/>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投標廠商有下列情形之一，經本會於開標前發現者，其所投之標不予開標，於開標後發現者，不決標於該廠商。</w:t>
      </w:r>
    </w:p>
    <w:p w14:paraId="41F9CBFD" w14:textId="77777777" w:rsidR="00184E78" w:rsidRPr="00A45D03" w:rsidRDefault="00000000" w:rsidP="00DE5809">
      <w:pPr>
        <w:keepNext/>
        <w:widowControl/>
        <w:numPr>
          <w:ilvl w:val="2"/>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 xml:space="preserve">具大陸地區廠商身份或提供大陸品牌產品者。 </w:t>
      </w:r>
    </w:p>
    <w:p w14:paraId="5B56EC26" w14:textId="77777777" w:rsidR="00184E78" w:rsidRPr="00A45D03" w:rsidRDefault="00000000" w:rsidP="00DE5809">
      <w:pPr>
        <w:keepNext/>
        <w:widowControl/>
        <w:numPr>
          <w:ilvl w:val="2"/>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未依招標文件之規定投標。</w:t>
      </w:r>
    </w:p>
    <w:p w14:paraId="295D4710" w14:textId="77777777" w:rsidR="00184E78" w:rsidRPr="00A45D03" w:rsidRDefault="00000000" w:rsidP="00DE5809">
      <w:pPr>
        <w:keepNext/>
        <w:widowControl/>
        <w:numPr>
          <w:ilvl w:val="2"/>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投標文件內容不符合招標文件規定</w:t>
      </w:r>
    </w:p>
    <w:p w14:paraId="70B38FDD" w14:textId="77777777" w:rsidR="00184E78" w:rsidRPr="00A45D03" w:rsidRDefault="00000000" w:rsidP="00DE5809">
      <w:pPr>
        <w:keepNext/>
        <w:widowControl/>
        <w:numPr>
          <w:ilvl w:val="2"/>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借用或冒用他人名義或證件投標。</w:t>
      </w:r>
    </w:p>
    <w:p w14:paraId="2F24EEA0" w14:textId="77777777" w:rsidR="00184E78" w:rsidRPr="00A45D03" w:rsidRDefault="00000000" w:rsidP="00DE5809">
      <w:pPr>
        <w:keepNext/>
        <w:widowControl/>
        <w:numPr>
          <w:ilvl w:val="2"/>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以不實之文件投標。</w:t>
      </w:r>
    </w:p>
    <w:p w14:paraId="5F47EE45" w14:textId="77777777" w:rsidR="00184E78" w:rsidRPr="00A45D03" w:rsidRDefault="00000000" w:rsidP="00DE5809">
      <w:pPr>
        <w:keepNext/>
        <w:widowControl/>
        <w:numPr>
          <w:ilvl w:val="2"/>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不同投標廠商間之投標文件內容有重大異常關聯。</w:t>
      </w:r>
    </w:p>
    <w:p w14:paraId="2B66A7A8" w14:textId="77777777" w:rsidR="00184E78" w:rsidRPr="00A45D03" w:rsidRDefault="00000000" w:rsidP="00DE5809">
      <w:pPr>
        <w:keepNext/>
        <w:widowControl/>
        <w:numPr>
          <w:ilvl w:val="2"/>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第一百零三條第一項不得參加投標或作為決標對象之情形。</w:t>
      </w:r>
    </w:p>
    <w:p w14:paraId="16A423B1" w14:textId="77777777" w:rsidR="00184E78" w:rsidRPr="00A45D03" w:rsidRDefault="00000000" w:rsidP="00DE5809">
      <w:pPr>
        <w:keepNext/>
        <w:widowControl/>
        <w:numPr>
          <w:ilvl w:val="2"/>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其他影響採購公正之違反法令行為。</w:t>
      </w:r>
    </w:p>
    <w:p w14:paraId="422D9599" w14:textId="5A1B1EE7" w:rsidR="00184E78" w:rsidRPr="00A45D03" w:rsidRDefault="00000000" w:rsidP="00DE5809">
      <w:pPr>
        <w:keepNext/>
        <w:widowControl/>
        <w:numPr>
          <w:ilvl w:val="0"/>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履約保證金：</w:t>
      </w:r>
      <w:r w:rsidR="00184E78" w:rsidRPr="00A45D03">
        <w:rPr>
          <w:rFonts w:ascii="標楷體" w:eastAsia="標楷體" w:hAnsi="標楷體"/>
          <w:color w:val="000000" w:themeColor="text1"/>
          <w:szCs w:val="24"/>
        </w:rPr>
        <w:br/>
      </w:r>
      <w:r w:rsidRPr="00A45D03">
        <w:rPr>
          <w:rFonts w:ascii="標楷體" w:eastAsia="標楷體" w:hAnsi="標楷體"/>
          <w:color w:val="000000" w:themeColor="text1"/>
          <w:szCs w:val="24"/>
        </w:rPr>
        <w:t>新臺幣</w:t>
      </w:r>
      <w:r w:rsidR="00A94670">
        <w:rPr>
          <w:rFonts w:ascii="標楷體" w:eastAsia="標楷體" w:hAnsi="標楷體"/>
          <w:color w:val="000000" w:themeColor="text1"/>
          <w:szCs w:val="24"/>
        </w:rPr>
        <w:tab/>
      </w:r>
      <w:r w:rsidR="00404B37">
        <w:rPr>
          <w:rFonts w:ascii="標楷體" w:eastAsia="標楷體" w:hAnsi="標楷體" w:hint="eastAsia"/>
          <w:color w:val="000000" w:themeColor="text1"/>
          <w:szCs w:val="24"/>
          <w:u w:val="single"/>
        </w:rPr>
        <w:t>90</w:t>
      </w:r>
      <w:r w:rsidRPr="00A45D03">
        <w:rPr>
          <w:rFonts w:ascii="標楷體" w:eastAsia="標楷體" w:hAnsi="標楷體"/>
          <w:color w:val="000000" w:themeColor="text1"/>
          <w:szCs w:val="24"/>
        </w:rPr>
        <w:t>萬元，得標廠商得將押標金轉換為履約保證金。</w:t>
      </w:r>
    </w:p>
    <w:p w14:paraId="17D9AE49" w14:textId="77777777" w:rsidR="00184E78" w:rsidRPr="00A45D03" w:rsidRDefault="00000000" w:rsidP="00DE5809">
      <w:pPr>
        <w:keepNext/>
        <w:widowControl/>
        <w:numPr>
          <w:ilvl w:val="0"/>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 xml:space="preserve">得標義務： </w:t>
      </w:r>
    </w:p>
    <w:p w14:paraId="32B58AD4" w14:textId="77777777" w:rsidR="00184E78" w:rsidRPr="00A45D03" w:rsidRDefault="00000000" w:rsidP="00DE5809">
      <w:pPr>
        <w:keepNext/>
        <w:widowControl/>
        <w:numPr>
          <w:ilvl w:val="1"/>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廠商於評選後獲得優勝資格</w:t>
      </w:r>
      <w:proofErr w:type="gramStart"/>
      <w:r w:rsidRPr="00A45D03">
        <w:rPr>
          <w:rFonts w:ascii="標楷體" w:eastAsia="標楷體" w:hAnsi="標楷體"/>
          <w:color w:val="000000" w:themeColor="text1"/>
          <w:szCs w:val="24"/>
        </w:rPr>
        <w:t>一週</w:t>
      </w:r>
      <w:proofErr w:type="gramEnd"/>
      <w:r w:rsidRPr="00A45D03">
        <w:rPr>
          <w:rFonts w:ascii="標楷體" w:eastAsia="標楷體" w:hAnsi="標楷體"/>
          <w:color w:val="000000" w:themeColor="text1"/>
          <w:szCs w:val="24"/>
        </w:rPr>
        <w:t>內須依據建議書與評選簡報時之承諾、評選委員會之決議，提出專案人員保密切結書及專案管理計畫書。其中專案管理計畫書內容應包括對本計畫之執行敘述，含專案管理、計畫工作項目及時程、進度稽核點、品質管制，以及本會配合事項等。</w:t>
      </w:r>
    </w:p>
    <w:p w14:paraId="7F3DF32B" w14:textId="77777777" w:rsidR="00184E78" w:rsidRPr="00A45D03" w:rsidRDefault="00000000" w:rsidP="00DE5809">
      <w:pPr>
        <w:keepNext/>
        <w:widowControl/>
        <w:numPr>
          <w:ilvl w:val="1"/>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本專案預計工作</w:t>
      </w:r>
      <w:proofErr w:type="gramStart"/>
      <w:r w:rsidRPr="00A45D03">
        <w:rPr>
          <w:rFonts w:ascii="標楷體" w:eastAsia="標楷體" w:hAnsi="標楷體"/>
          <w:color w:val="000000" w:themeColor="text1"/>
          <w:szCs w:val="24"/>
        </w:rPr>
        <w:t>期程須依</w:t>
      </w:r>
      <w:proofErr w:type="gramEnd"/>
      <w:r w:rsidRPr="00A45D03">
        <w:rPr>
          <w:rFonts w:ascii="標楷體" w:eastAsia="標楷體" w:hAnsi="標楷體"/>
          <w:color w:val="000000" w:themeColor="text1"/>
          <w:szCs w:val="24"/>
        </w:rPr>
        <w:t>合約約定日期完成系統相關建置及正式營運。另本專案</w:t>
      </w:r>
      <w:proofErr w:type="gramStart"/>
      <w:r w:rsidRPr="00A45D03">
        <w:rPr>
          <w:rFonts w:ascii="標楷體" w:eastAsia="標楷體" w:hAnsi="標楷體"/>
          <w:color w:val="000000" w:themeColor="text1"/>
          <w:szCs w:val="24"/>
        </w:rPr>
        <w:t>維運保固</w:t>
      </w:r>
      <w:proofErr w:type="gramEnd"/>
      <w:r w:rsidRPr="00A45D03">
        <w:rPr>
          <w:rFonts w:ascii="標楷體" w:eastAsia="標楷體" w:hAnsi="標楷體"/>
          <w:color w:val="000000" w:themeColor="text1"/>
          <w:szCs w:val="24"/>
        </w:rPr>
        <w:t>期為</w:t>
      </w:r>
      <w:r w:rsidRPr="00A45D03">
        <w:rPr>
          <w:rFonts w:ascii="標楷體" w:eastAsia="標楷體" w:hAnsi="標楷體"/>
          <w:color w:val="000000" w:themeColor="text1"/>
          <w:szCs w:val="24"/>
          <w:u w:val="single"/>
        </w:rPr>
        <w:t xml:space="preserve"> 12 </w:t>
      </w:r>
      <w:proofErr w:type="gramStart"/>
      <w:r w:rsidRPr="00A45D03">
        <w:rPr>
          <w:rFonts w:ascii="標楷體" w:eastAsia="標楷體" w:hAnsi="標楷體"/>
          <w:color w:val="000000" w:themeColor="text1"/>
          <w:szCs w:val="24"/>
        </w:rPr>
        <w:t>個</w:t>
      </w:r>
      <w:proofErr w:type="gramEnd"/>
      <w:r w:rsidRPr="00A45D03">
        <w:rPr>
          <w:rFonts w:ascii="標楷體" w:eastAsia="標楷體" w:hAnsi="標楷體"/>
          <w:color w:val="000000" w:themeColor="text1"/>
          <w:szCs w:val="24"/>
        </w:rPr>
        <w:t>月，</w:t>
      </w:r>
      <w:proofErr w:type="gramStart"/>
      <w:r w:rsidRPr="00A45D03">
        <w:rPr>
          <w:rFonts w:ascii="標楷體" w:eastAsia="標楷體" w:hAnsi="標楷體"/>
          <w:color w:val="000000" w:themeColor="text1"/>
          <w:szCs w:val="24"/>
        </w:rPr>
        <w:t>惟維運保</w:t>
      </w:r>
      <w:proofErr w:type="gramEnd"/>
      <w:r w:rsidRPr="00A45D03">
        <w:rPr>
          <w:rFonts w:ascii="標楷體" w:eastAsia="標楷體" w:hAnsi="標楷體"/>
          <w:color w:val="000000" w:themeColor="text1"/>
          <w:szCs w:val="24"/>
        </w:rPr>
        <w:t>固期開始前，須完成本專案所有系統導入、測試及技轉作業。得標廠商應自行評估，並訂定設定導入作業預定完成時程。</w:t>
      </w:r>
    </w:p>
    <w:p w14:paraId="510BD8A5" w14:textId="77777777" w:rsidR="00184E78" w:rsidRPr="00A45D03" w:rsidRDefault="00000000" w:rsidP="00DE5809">
      <w:pPr>
        <w:keepNext/>
        <w:widowControl/>
        <w:numPr>
          <w:ilvl w:val="1"/>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本會經測試專案環境運作正常無誤並完成驗收後，將依</w:t>
      </w:r>
      <w:proofErr w:type="gramStart"/>
      <w:r w:rsidRPr="00A45D03">
        <w:rPr>
          <w:rFonts w:ascii="標楷體" w:eastAsia="標楷體" w:hAnsi="標楷體"/>
          <w:color w:val="000000" w:themeColor="text1"/>
          <w:szCs w:val="24"/>
        </w:rPr>
        <w:t>契約書訂定</w:t>
      </w:r>
      <w:proofErr w:type="gramEnd"/>
      <w:r w:rsidRPr="00A45D03">
        <w:rPr>
          <w:rFonts w:ascii="標楷體" w:eastAsia="標楷體" w:hAnsi="標楷體"/>
          <w:color w:val="000000" w:themeColor="text1"/>
          <w:szCs w:val="24"/>
        </w:rPr>
        <w:t>之時間規範，進行服務費用請領支付。</w:t>
      </w:r>
    </w:p>
    <w:p w14:paraId="7B1A88D9" w14:textId="77777777" w:rsidR="00184E78" w:rsidRPr="00A45D03" w:rsidRDefault="00000000" w:rsidP="00DE5809">
      <w:pPr>
        <w:keepNext/>
        <w:widowControl/>
        <w:numPr>
          <w:ilvl w:val="0"/>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付款方式：</w:t>
      </w:r>
      <w:r w:rsidR="00184E78" w:rsidRPr="00A45D03">
        <w:rPr>
          <w:rFonts w:ascii="標楷體" w:eastAsia="標楷體" w:hAnsi="標楷體"/>
          <w:color w:val="000000" w:themeColor="text1"/>
          <w:szCs w:val="24"/>
        </w:rPr>
        <w:br/>
      </w:r>
      <w:r w:rsidRPr="00A45D03">
        <w:rPr>
          <w:rFonts w:ascii="標楷體" w:eastAsia="標楷體" w:hAnsi="標楷體"/>
          <w:color w:val="000000" w:themeColor="text1"/>
          <w:szCs w:val="24"/>
        </w:rPr>
        <w:t>各階段驗收完成後，依下列工作項目請領支付，由得標廠商提出相關服務報告並經本會確認及驗收無誤後，由乙方開立發票、連同契約影本等</w:t>
      </w:r>
      <w:proofErr w:type="gramStart"/>
      <w:r w:rsidRPr="00A45D03">
        <w:rPr>
          <w:rFonts w:ascii="標楷體" w:eastAsia="標楷體" w:hAnsi="標楷體"/>
          <w:color w:val="000000" w:themeColor="text1"/>
          <w:szCs w:val="24"/>
        </w:rPr>
        <w:t>註明案名及</w:t>
      </w:r>
      <w:proofErr w:type="gramEnd"/>
      <w:r w:rsidRPr="00A45D03">
        <w:rPr>
          <w:rFonts w:ascii="標楷體" w:eastAsia="標楷體" w:hAnsi="標楷體"/>
          <w:color w:val="000000" w:themeColor="text1"/>
          <w:szCs w:val="24"/>
        </w:rPr>
        <w:t>案號</w:t>
      </w:r>
      <w:proofErr w:type="gramStart"/>
      <w:r w:rsidRPr="00A45D03">
        <w:rPr>
          <w:rFonts w:ascii="標楷體" w:eastAsia="標楷體" w:hAnsi="標楷體"/>
          <w:color w:val="000000" w:themeColor="text1"/>
          <w:szCs w:val="24"/>
        </w:rPr>
        <w:t>送予本會</w:t>
      </w:r>
      <w:proofErr w:type="gramEnd"/>
      <w:r w:rsidRPr="00A45D03">
        <w:rPr>
          <w:rFonts w:ascii="標楷體" w:eastAsia="標楷體" w:hAnsi="標楷體"/>
          <w:color w:val="000000" w:themeColor="text1"/>
          <w:szCs w:val="24"/>
        </w:rPr>
        <w:t>進</w:t>
      </w:r>
      <w:r w:rsidRPr="00A45D03">
        <w:rPr>
          <w:rFonts w:ascii="標楷體" w:eastAsia="標楷體" w:hAnsi="標楷體"/>
          <w:color w:val="000000" w:themeColor="text1"/>
          <w:szCs w:val="24"/>
        </w:rPr>
        <w:lastRenderedPageBreak/>
        <w:t>行請款，本會將依合約規定之付款方式付清款項。如有逾時、</w:t>
      </w:r>
      <w:proofErr w:type="gramStart"/>
      <w:r w:rsidRPr="00A45D03">
        <w:rPr>
          <w:rFonts w:ascii="標楷體" w:eastAsia="標楷體" w:hAnsi="標楷體"/>
          <w:color w:val="000000" w:themeColor="text1"/>
          <w:szCs w:val="24"/>
        </w:rPr>
        <w:t>缺件或</w:t>
      </w:r>
      <w:proofErr w:type="gramEnd"/>
      <w:r w:rsidRPr="00A45D03">
        <w:rPr>
          <w:rFonts w:ascii="標楷體" w:eastAsia="標楷體" w:hAnsi="標楷體"/>
          <w:color w:val="000000" w:themeColor="text1"/>
          <w:szCs w:val="24"/>
        </w:rPr>
        <w:t>標示不清之情況，本會得暫停給付該期款項。</w:t>
      </w:r>
    </w:p>
    <w:p w14:paraId="24BE3BBA" w14:textId="13C23FD2" w:rsidR="00184E78" w:rsidRPr="00A45D03" w:rsidRDefault="00000000" w:rsidP="00DE5809">
      <w:pPr>
        <w:keepNext/>
        <w:widowControl/>
        <w:numPr>
          <w:ilvl w:val="1"/>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完成第一期</w:t>
      </w:r>
      <w:r w:rsidR="00184E78" w:rsidRPr="00A45D03">
        <w:rPr>
          <w:rFonts w:ascii="標楷體" w:eastAsia="標楷體" w:hAnsi="標楷體"/>
          <w:color w:val="000000" w:themeColor="text1"/>
          <w:szCs w:val="24"/>
        </w:rPr>
        <w:t>需求設計</w:t>
      </w:r>
      <w:r w:rsidRPr="00A45D03">
        <w:rPr>
          <w:rFonts w:ascii="標楷體" w:eastAsia="標楷體" w:hAnsi="標楷體"/>
          <w:color w:val="000000" w:themeColor="text1"/>
          <w:szCs w:val="24"/>
        </w:rPr>
        <w:t>階段，並提交交付文件，支付</w:t>
      </w:r>
      <w:r w:rsidR="005A6F9B" w:rsidRPr="00A45D03">
        <w:rPr>
          <w:rFonts w:ascii="標楷體" w:eastAsia="標楷體" w:hAnsi="標楷體"/>
          <w:color w:val="000000" w:themeColor="text1"/>
          <w:szCs w:val="24"/>
        </w:rPr>
        <w:t>3</w:t>
      </w:r>
      <w:r w:rsidRPr="00A45D03">
        <w:rPr>
          <w:rFonts w:ascii="標楷體" w:eastAsia="標楷體" w:hAnsi="標楷體"/>
          <w:color w:val="000000" w:themeColor="text1"/>
          <w:szCs w:val="24"/>
        </w:rPr>
        <w:t>0%</w:t>
      </w:r>
    </w:p>
    <w:p w14:paraId="6476BF4B" w14:textId="77777777" w:rsidR="00184E78" w:rsidRPr="00A45D03" w:rsidRDefault="00000000" w:rsidP="00DE5809">
      <w:pPr>
        <w:keepNext/>
        <w:widowControl/>
        <w:numPr>
          <w:ilvl w:val="1"/>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完成第二期</w:t>
      </w:r>
      <w:r w:rsidR="00184E78" w:rsidRPr="00A45D03">
        <w:rPr>
          <w:rFonts w:ascii="標楷體" w:eastAsia="標楷體" w:hAnsi="標楷體"/>
          <w:color w:val="000000" w:themeColor="text1"/>
          <w:szCs w:val="24"/>
        </w:rPr>
        <w:t>開發測試</w:t>
      </w:r>
      <w:r w:rsidRPr="00A45D03">
        <w:rPr>
          <w:rFonts w:ascii="標楷體" w:eastAsia="標楷體" w:hAnsi="標楷體"/>
          <w:color w:val="000000" w:themeColor="text1"/>
          <w:szCs w:val="24"/>
        </w:rPr>
        <w:t>階段，並提交交付文件，支付30%</w:t>
      </w:r>
    </w:p>
    <w:p w14:paraId="385BD9CD" w14:textId="7841C87B" w:rsidR="00184E78" w:rsidRPr="00A45D03" w:rsidRDefault="00000000" w:rsidP="00DE5809">
      <w:pPr>
        <w:keepNext/>
        <w:widowControl/>
        <w:numPr>
          <w:ilvl w:val="1"/>
          <w:numId w:val="12"/>
        </w:numPr>
        <w:spacing w:before="120"/>
        <w:rPr>
          <w:rFonts w:ascii="標楷體" w:eastAsia="標楷體" w:hAnsi="標楷體"/>
          <w:color w:val="000000" w:themeColor="text1"/>
          <w:szCs w:val="24"/>
        </w:rPr>
      </w:pPr>
      <w:r w:rsidRPr="00A45D03">
        <w:rPr>
          <w:rFonts w:ascii="標楷體" w:eastAsia="標楷體" w:hAnsi="標楷體"/>
          <w:color w:val="000000" w:themeColor="text1"/>
          <w:szCs w:val="24"/>
        </w:rPr>
        <w:t>完成第三期</w:t>
      </w:r>
      <w:r w:rsidR="00184E78" w:rsidRPr="00A45D03">
        <w:rPr>
          <w:rFonts w:ascii="標楷體" w:eastAsia="標楷體" w:hAnsi="標楷體"/>
          <w:color w:val="000000" w:themeColor="text1"/>
          <w:szCs w:val="24"/>
        </w:rPr>
        <w:t>上線及驗收</w:t>
      </w:r>
      <w:r w:rsidRPr="00A45D03">
        <w:rPr>
          <w:rFonts w:ascii="標楷體" w:eastAsia="標楷體" w:hAnsi="標楷體"/>
          <w:color w:val="000000" w:themeColor="text1"/>
          <w:szCs w:val="24"/>
        </w:rPr>
        <w:t>階段，</w:t>
      </w:r>
      <w:r w:rsidRPr="00A45D03">
        <w:rPr>
          <w:rFonts w:ascii="標楷體" w:eastAsia="標楷體" w:hAnsi="標楷體" w:cs="Arial"/>
          <w:color w:val="000000" w:themeColor="text1"/>
          <w:szCs w:val="24"/>
        </w:rPr>
        <w:t>並提交</w:t>
      </w:r>
      <w:r w:rsidRPr="00A45D03">
        <w:rPr>
          <w:rFonts w:ascii="標楷體" w:eastAsia="標楷體" w:hAnsi="標楷體"/>
          <w:color w:val="000000" w:themeColor="text1"/>
          <w:szCs w:val="24"/>
        </w:rPr>
        <w:t>交付文件，支付</w:t>
      </w:r>
      <w:r w:rsidR="005A6F9B" w:rsidRPr="00A45D03">
        <w:rPr>
          <w:rFonts w:ascii="標楷體" w:eastAsia="標楷體" w:hAnsi="標楷體"/>
          <w:color w:val="000000" w:themeColor="text1"/>
          <w:szCs w:val="24"/>
        </w:rPr>
        <w:t>4</w:t>
      </w:r>
      <w:r w:rsidRPr="00A45D03">
        <w:rPr>
          <w:rFonts w:ascii="標楷體" w:eastAsia="標楷體" w:hAnsi="標楷體"/>
          <w:color w:val="000000" w:themeColor="text1"/>
          <w:szCs w:val="24"/>
        </w:rPr>
        <w:t>0%</w:t>
      </w:r>
    </w:p>
    <w:p w14:paraId="5BC80D4B" w14:textId="77777777" w:rsidR="00184E78" w:rsidRPr="00125374" w:rsidRDefault="00000000" w:rsidP="00DE5809">
      <w:pPr>
        <w:keepNext/>
        <w:widowControl/>
        <w:numPr>
          <w:ilvl w:val="0"/>
          <w:numId w:val="12"/>
        </w:numPr>
        <w:spacing w:before="120"/>
        <w:rPr>
          <w:rFonts w:ascii="標楷體" w:eastAsia="標楷體" w:hAnsi="標楷體"/>
          <w:szCs w:val="24"/>
        </w:rPr>
      </w:pPr>
      <w:r w:rsidRPr="00125374">
        <w:rPr>
          <w:rFonts w:ascii="標楷體" w:eastAsia="標楷體" w:hAnsi="標楷體"/>
          <w:szCs w:val="24"/>
        </w:rPr>
        <w:t>本須知附件如後，於訂約時與契約書合併裝訂，與</w:t>
      </w:r>
      <w:proofErr w:type="gramStart"/>
      <w:r w:rsidRPr="00125374">
        <w:rPr>
          <w:rFonts w:ascii="標楷體" w:eastAsia="標楷體" w:hAnsi="標楷體"/>
          <w:szCs w:val="24"/>
        </w:rPr>
        <w:t>契約書具同等</w:t>
      </w:r>
      <w:proofErr w:type="gramEnd"/>
      <w:r w:rsidRPr="00125374">
        <w:rPr>
          <w:rFonts w:ascii="標楷體" w:eastAsia="標楷體" w:hAnsi="標楷體"/>
          <w:szCs w:val="24"/>
        </w:rPr>
        <w:t>法律效力，得標廠商應從其規定。投標廠商請詳閱本案招標文件，若有疑義請於釋疑截止日前向本會提出，一經投標表示同意招標內容，除非合約內容違反我國現行法律或有採購契約要項第21點之情形，否則得標後應如期簽約，不得提出欲變更合約或因不同意合約條款而拒不簽約。</w:t>
      </w:r>
    </w:p>
    <w:p w14:paraId="69DAB67C"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服務建議徵求書。</w:t>
      </w:r>
    </w:p>
    <w:p w14:paraId="414F5173"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投標</w:t>
      </w:r>
      <w:proofErr w:type="gramStart"/>
      <w:r w:rsidRPr="00125374">
        <w:rPr>
          <w:rFonts w:ascii="標楷體" w:eastAsia="標楷體" w:hAnsi="標楷體"/>
          <w:szCs w:val="24"/>
        </w:rPr>
        <w:t>標</w:t>
      </w:r>
      <w:proofErr w:type="gramEnd"/>
      <w:r w:rsidRPr="00125374">
        <w:rPr>
          <w:rFonts w:ascii="標楷體" w:eastAsia="標楷體" w:hAnsi="標楷體"/>
          <w:szCs w:val="24"/>
        </w:rPr>
        <w:t>單。</w:t>
      </w:r>
    </w:p>
    <w:p w14:paraId="5EBE62C0"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投標廠商聲明書。</w:t>
      </w:r>
    </w:p>
    <w:p w14:paraId="61D92FB4"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委託代理出席授權書。</w:t>
      </w:r>
    </w:p>
    <w:p w14:paraId="30954583"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投標廠商資格審查表。</w:t>
      </w:r>
    </w:p>
    <w:p w14:paraId="70847F80"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評選須知及評選表。</w:t>
      </w:r>
    </w:p>
    <w:p w14:paraId="7AB02AF8"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契約書草案（附件含供應商資訊服務保密切結書、資通及隱私安全保密切結書、個人資料保護暨資通訊安全約定承諾書）。</w:t>
      </w:r>
    </w:p>
    <w:p w14:paraId="3428AD4C"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環境保護承諾聲明書。</w:t>
      </w:r>
    </w:p>
    <w:p w14:paraId="1E4154EC"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資料所在地及跨境傳輸切結書。</w:t>
      </w:r>
    </w:p>
    <w:p w14:paraId="32FEA766" w14:textId="77777777" w:rsidR="00184E78" w:rsidRPr="00125374" w:rsidRDefault="00000000" w:rsidP="00DE5809">
      <w:pPr>
        <w:keepNext/>
        <w:widowControl/>
        <w:numPr>
          <w:ilvl w:val="1"/>
          <w:numId w:val="12"/>
        </w:numPr>
        <w:spacing w:before="120"/>
        <w:rPr>
          <w:rFonts w:ascii="標楷體" w:eastAsia="標楷體" w:hAnsi="標楷體"/>
          <w:szCs w:val="24"/>
        </w:rPr>
      </w:pPr>
      <w:proofErr w:type="gramStart"/>
      <w:r w:rsidRPr="00125374">
        <w:rPr>
          <w:rFonts w:ascii="標楷體" w:eastAsia="標楷體" w:hAnsi="標楷體"/>
          <w:szCs w:val="24"/>
        </w:rPr>
        <w:t>廠商資安管理</w:t>
      </w:r>
      <w:proofErr w:type="gramEnd"/>
      <w:r w:rsidRPr="00125374">
        <w:rPr>
          <w:rFonts w:ascii="標楷體" w:eastAsia="標楷體" w:hAnsi="標楷體"/>
          <w:szCs w:val="24"/>
        </w:rPr>
        <w:t>作業自我評估表。</w:t>
      </w:r>
    </w:p>
    <w:p w14:paraId="7A50D2DA" w14:textId="77777777" w:rsidR="00184E78" w:rsidRPr="00125374" w:rsidRDefault="00000000" w:rsidP="00DE5809">
      <w:pPr>
        <w:keepNext/>
        <w:widowControl/>
        <w:numPr>
          <w:ilvl w:val="0"/>
          <w:numId w:val="12"/>
        </w:numPr>
        <w:spacing w:before="120"/>
        <w:rPr>
          <w:rFonts w:ascii="標楷體" w:eastAsia="標楷體" w:hAnsi="標楷體"/>
          <w:szCs w:val="24"/>
        </w:rPr>
      </w:pPr>
      <w:r w:rsidRPr="00125374">
        <w:rPr>
          <w:rFonts w:ascii="標楷體" w:eastAsia="標楷體" w:hAnsi="標楷體"/>
          <w:szCs w:val="24"/>
        </w:rPr>
        <w:t>簽約：得標廠商應於決標後，自本會通知起</w:t>
      </w:r>
      <w:proofErr w:type="gramStart"/>
      <w:r w:rsidRPr="00125374">
        <w:rPr>
          <w:rFonts w:ascii="標楷體" w:eastAsia="標楷體" w:hAnsi="標楷體"/>
          <w:szCs w:val="24"/>
        </w:rPr>
        <w:t>5日內繳妥履約</w:t>
      </w:r>
      <w:proofErr w:type="gramEnd"/>
      <w:r w:rsidRPr="00125374">
        <w:rPr>
          <w:rFonts w:ascii="標楷體" w:eastAsia="標楷體" w:hAnsi="標楷體"/>
          <w:szCs w:val="24"/>
        </w:rPr>
        <w:t>保證金，並檢送本須知第六條文件正本送本會核對無誤後，攜帶與投標廠商資格審查表相符之印鑑辦理簽</w:t>
      </w:r>
      <w:r w:rsidRPr="00125374">
        <w:rPr>
          <w:rFonts w:ascii="標楷體" w:eastAsia="標楷體" w:hAnsi="標楷體"/>
          <w:szCs w:val="24"/>
        </w:rPr>
        <w:lastRenderedPageBreak/>
        <w:t>訂合約相關事宜(如未辦理或送核對證件有偽造或變造情形取消其得標資格，並沒收押標金)，如逾期未完成簽約，本會得取消其得標權、押標金不予退還。</w:t>
      </w:r>
    </w:p>
    <w:p w14:paraId="1A71C7FD" w14:textId="77777777" w:rsidR="00184E78" w:rsidRPr="00125374" w:rsidRDefault="00000000" w:rsidP="00DE5809">
      <w:pPr>
        <w:keepNext/>
        <w:widowControl/>
        <w:numPr>
          <w:ilvl w:val="0"/>
          <w:numId w:val="12"/>
        </w:numPr>
        <w:spacing w:before="120"/>
        <w:rPr>
          <w:rFonts w:ascii="標楷體" w:eastAsia="標楷體" w:hAnsi="標楷體"/>
          <w:szCs w:val="24"/>
        </w:rPr>
      </w:pPr>
      <w:r w:rsidRPr="00125374">
        <w:rPr>
          <w:rFonts w:ascii="標楷體" w:eastAsia="標楷體" w:hAnsi="標楷體"/>
          <w:szCs w:val="24"/>
        </w:rPr>
        <w:t>違約責任：得標廠商如非因可歸責於本會之因素或不可抗力</w:t>
      </w:r>
      <w:proofErr w:type="gramStart"/>
      <w:r w:rsidRPr="00125374">
        <w:rPr>
          <w:rFonts w:ascii="標楷體" w:eastAsia="標楷體" w:hAnsi="標楷體"/>
          <w:szCs w:val="24"/>
        </w:rPr>
        <w:t>所致外</w:t>
      </w:r>
      <w:proofErr w:type="gramEnd"/>
      <w:r w:rsidRPr="00125374">
        <w:rPr>
          <w:rFonts w:ascii="標楷體" w:eastAsia="標楷體" w:hAnsi="標楷體"/>
          <w:szCs w:val="24"/>
        </w:rPr>
        <w:t>，而延遲本採購標的執行期限，得標廠商應繳還本會已支付之款項。至於延遲本採購標的分項項目執行期限之損害賠償，將另以契約訂定違約之損害賠償及終止、解除契約事宜。</w:t>
      </w:r>
    </w:p>
    <w:p w14:paraId="22ABADD2" w14:textId="77777777" w:rsidR="00184E78" w:rsidRPr="00125374" w:rsidRDefault="00000000" w:rsidP="00DE5809">
      <w:pPr>
        <w:keepNext/>
        <w:widowControl/>
        <w:numPr>
          <w:ilvl w:val="0"/>
          <w:numId w:val="12"/>
        </w:numPr>
        <w:spacing w:before="120"/>
        <w:rPr>
          <w:rFonts w:ascii="標楷體" w:eastAsia="標楷體" w:hAnsi="標楷體"/>
          <w:szCs w:val="24"/>
        </w:rPr>
      </w:pPr>
      <w:r w:rsidRPr="00125374">
        <w:rPr>
          <w:rFonts w:ascii="標楷體" w:eastAsia="標楷體" w:hAnsi="標楷體"/>
          <w:szCs w:val="24"/>
        </w:rPr>
        <w:t>注意事項：</w:t>
      </w:r>
    </w:p>
    <w:p w14:paraId="3FA0472F"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本須知及其附件為契約之</w:t>
      </w:r>
      <w:proofErr w:type="gramStart"/>
      <w:r w:rsidRPr="00125374">
        <w:rPr>
          <w:rFonts w:ascii="標楷體" w:eastAsia="標楷體" w:hAnsi="標楷體"/>
          <w:szCs w:val="24"/>
        </w:rPr>
        <w:t>一</w:t>
      </w:r>
      <w:proofErr w:type="gramEnd"/>
      <w:r w:rsidRPr="00125374">
        <w:rPr>
          <w:rFonts w:ascii="標楷體" w:eastAsia="標楷體" w:hAnsi="標楷體"/>
          <w:szCs w:val="24"/>
        </w:rPr>
        <w:t>部份，效力與契約同，投標廠商應從其規定。</w:t>
      </w:r>
    </w:p>
    <w:p w14:paraId="2DF8E368"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得標廠商不得將本案之一部分或全部轉包予其他廠商。</w:t>
      </w:r>
    </w:p>
    <w:p w14:paraId="18466D47"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本須知未載明之事項，依政府採購法及其相關規定辦理。</w:t>
      </w:r>
    </w:p>
    <w:p w14:paraId="578293BE"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本案若因不可抗力之因素致無法履行，本會得以書面解除或終止契約，且不負賠償、補償責任。</w:t>
      </w:r>
    </w:p>
    <w:p w14:paraId="5E5DFBFB"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本會得於不違反有關法令及本須知範圍內，增訂補充須知。</w:t>
      </w:r>
    </w:p>
    <w:p w14:paraId="4BB2285D"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倘承攬廠商無法配合本會要求，在固定預算與指定時間內完成本案且</w:t>
      </w:r>
      <w:proofErr w:type="gramStart"/>
      <w:r w:rsidRPr="00125374">
        <w:rPr>
          <w:rFonts w:ascii="標楷體" w:eastAsia="標楷體" w:hAnsi="標楷體"/>
          <w:szCs w:val="24"/>
        </w:rPr>
        <w:t>配合度差者</w:t>
      </w:r>
      <w:proofErr w:type="gramEnd"/>
      <w:r w:rsidRPr="00125374">
        <w:rPr>
          <w:rFonts w:ascii="標楷體" w:eastAsia="標楷體" w:hAnsi="標楷體"/>
          <w:szCs w:val="24"/>
        </w:rPr>
        <w:t>，本會有權取消後續委辦案，以保障本會權益與專案品質。</w:t>
      </w:r>
    </w:p>
    <w:p w14:paraId="66A8BFFA" w14:textId="77777777" w:rsidR="00184E78" w:rsidRPr="00125374" w:rsidRDefault="00000000"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本須知如有疑義，其解釋權僅屬本會。</w:t>
      </w:r>
    </w:p>
    <w:p w14:paraId="21E79932" w14:textId="77777777" w:rsidR="00184E78" w:rsidRPr="00125374" w:rsidRDefault="00184E78" w:rsidP="00DE5809">
      <w:pPr>
        <w:keepNext/>
        <w:widowControl/>
        <w:numPr>
          <w:ilvl w:val="1"/>
          <w:numId w:val="12"/>
        </w:numPr>
        <w:spacing w:before="120"/>
        <w:rPr>
          <w:rFonts w:ascii="標楷體" w:eastAsia="標楷體" w:hAnsi="標楷體"/>
          <w:szCs w:val="24"/>
        </w:rPr>
      </w:pPr>
      <w:r w:rsidRPr="00125374">
        <w:rPr>
          <w:rFonts w:ascii="標楷體" w:eastAsia="標楷體" w:hAnsi="標楷體"/>
          <w:szCs w:val="24"/>
        </w:rPr>
        <w:t>本會書面釋疑期限：截止投標日或資格審查截止收件日前1日答覆</w:t>
      </w:r>
    </w:p>
    <w:p w14:paraId="34FD62C1" w14:textId="39FEC5B7" w:rsidR="004867BC" w:rsidRPr="00A45D03" w:rsidRDefault="00000000" w:rsidP="00DE5809">
      <w:pPr>
        <w:keepNext/>
        <w:widowControl/>
        <w:numPr>
          <w:ilvl w:val="0"/>
          <w:numId w:val="12"/>
        </w:numPr>
        <w:spacing w:before="120"/>
        <w:rPr>
          <w:rFonts w:ascii="標楷體" w:eastAsia="標楷體" w:hAnsi="標楷體"/>
          <w:color w:val="000000" w:themeColor="text1"/>
          <w:szCs w:val="24"/>
        </w:rPr>
      </w:pPr>
      <w:r w:rsidRPr="00125374">
        <w:rPr>
          <w:rFonts w:ascii="標楷體" w:eastAsia="標楷體" w:hAnsi="標楷體"/>
          <w:szCs w:val="24"/>
        </w:rPr>
        <w:t>有關本採購案內容之查詢</w:t>
      </w:r>
      <w:r w:rsidR="00432055" w:rsidRPr="00125374">
        <w:rPr>
          <w:rFonts w:ascii="標楷體" w:eastAsia="標楷體" w:hAnsi="標楷體"/>
          <w:szCs w:val="24"/>
        </w:rPr>
        <w:t>(例如本案需求)</w:t>
      </w:r>
      <w:r w:rsidRPr="00125374">
        <w:rPr>
          <w:rFonts w:ascii="標楷體" w:eastAsia="標楷體" w:hAnsi="標楷體"/>
          <w:szCs w:val="24"/>
        </w:rPr>
        <w:t>，請</w:t>
      </w:r>
      <w:proofErr w:type="gramStart"/>
      <w:r w:rsidRPr="00125374">
        <w:rPr>
          <w:rFonts w:ascii="標楷體" w:eastAsia="標楷體" w:hAnsi="標楷體"/>
          <w:szCs w:val="24"/>
        </w:rPr>
        <w:t>逕洽本</w:t>
      </w:r>
      <w:proofErr w:type="gramEnd"/>
      <w:r w:rsidRPr="00125374">
        <w:rPr>
          <w:rFonts w:ascii="標楷體" w:eastAsia="標楷體" w:hAnsi="標楷體"/>
          <w:szCs w:val="24"/>
        </w:rPr>
        <w:t>會</w:t>
      </w:r>
      <w:r w:rsidR="00184E78" w:rsidRPr="00A45D03">
        <w:rPr>
          <w:rFonts w:ascii="標楷體" w:eastAsia="標楷體" w:hAnsi="標楷體"/>
          <w:color w:val="000000" w:themeColor="text1"/>
          <w:szCs w:val="24"/>
        </w:rPr>
        <w:t>創新業務</w:t>
      </w:r>
      <w:r w:rsidRPr="00A45D03">
        <w:rPr>
          <w:rFonts w:ascii="標楷體" w:eastAsia="標楷體" w:hAnsi="標楷體"/>
          <w:color w:val="000000" w:themeColor="text1"/>
          <w:szCs w:val="24"/>
        </w:rPr>
        <w:t>中心</w:t>
      </w:r>
      <w:r w:rsidR="00184E78" w:rsidRPr="00A45D03">
        <w:rPr>
          <w:rFonts w:ascii="標楷體" w:eastAsia="標楷體" w:hAnsi="標楷體"/>
          <w:color w:val="000000" w:themeColor="text1"/>
          <w:szCs w:val="24"/>
        </w:rPr>
        <w:t>產業行銷</w:t>
      </w:r>
      <w:r w:rsidRPr="00A45D03">
        <w:rPr>
          <w:rFonts w:ascii="標楷體" w:eastAsia="標楷體" w:hAnsi="標楷體"/>
          <w:color w:val="000000" w:themeColor="text1"/>
          <w:szCs w:val="24"/>
        </w:rPr>
        <w:t>組</w:t>
      </w:r>
      <w:r w:rsidR="00125374" w:rsidRPr="00A45D03">
        <w:rPr>
          <w:rFonts w:ascii="標楷體" w:eastAsia="標楷體" w:hAnsi="標楷體" w:hint="eastAsia"/>
          <w:color w:val="000000" w:themeColor="text1"/>
          <w:szCs w:val="24"/>
        </w:rPr>
        <w:t>簡</w:t>
      </w:r>
      <w:proofErr w:type="gramStart"/>
      <w:r w:rsidR="00184E78" w:rsidRPr="00A45D03">
        <w:rPr>
          <w:rFonts w:ascii="標楷體" w:eastAsia="標楷體" w:hAnsi="標楷體"/>
          <w:color w:val="000000" w:themeColor="text1"/>
          <w:szCs w:val="24"/>
        </w:rPr>
        <w:t>于婷</w:t>
      </w:r>
      <w:proofErr w:type="gramEnd"/>
      <w:r w:rsidRPr="00A45D03">
        <w:rPr>
          <w:rFonts w:ascii="標楷體" w:eastAsia="標楷體" w:hAnsi="標楷體"/>
          <w:color w:val="000000" w:themeColor="text1"/>
          <w:szCs w:val="24"/>
        </w:rPr>
        <w:t>，電話：(02)2725-5200分機1</w:t>
      </w:r>
      <w:r w:rsidR="00184E78" w:rsidRPr="00A45D03">
        <w:rPr>
          <w:rFonts w:ascii="標楷體" w:eastAsia="標楷體" w:hAnsi="標楷體"/>
          <w:color w:val="000000" w:themeColor="text1"/>
          <w:szCs w:val="24"/>
        </w:rPr>
        <w:t>184</w:t>
      </w:r>
      <w:r w:rsidRPr="00A45D03">
        <w:rPr>
          <w:rFonts w:ascii="標楷體" w:eastAsia="標楷體" w:hAnsi="標楷體"/>
          <w:color w:val="000000" w:themeColor="text1"/>
          <w:szCs w:val="24"/>
        </w:rPr>
        <w:t>。有關投標相關之查詢</w:t>
      </w:r>
      <w:r w:rsidR="00432055" w:rsidRPr="00A45D03">
        <w:rPr>
          <w:rFonts w:ascii="標楷體" w:eastAsia="標楷體" w:hAnsi="標楷體"/>
          <w:color w:val="000000" w:themeColor="text1"/>
          <w:szCs w:val="24"/>
        </w:rPr>
        <w:t>(企劃書以外之投標文件)</w:t>
      </w:r>
      <w:r w:rsidRPr="00A45D03">
        <w:rPr>
          <w:rFonts w:ascii="標楷體" w:eastAsia="標楷體" w:hAnsi="標楷體"/>
          <w:color w:val="000000" w:themeColor="text1"/>
          <w:szCs w:val="24"/>
        </w:rPr>
        <w:t>，請</w:t>
      </w:r>
      <w:proofErr w:type="gramStart"/>
      <w:r w:rsidRPr="00A45D03">
        <w:rPr>
          <w:rFonts w:ascii="標楷體" w:eastAsia="標楷體" w:hAnsi="標楷體"/>
          <w:color w:val="000000" w:themeColor="text1"/>
          <w:szCs w:val="24"/>
        </w:rPr>
        <w:t>逕洽本</w:t>
      </w:r>
      <w:proofErr w:type="gramEnd"/>
      <w:r w:rsidRPr="00A45D03">
        <w:rPr>
          <w:rFonts w:ascii="標楷體" w:eastAsia="標楷體" w:hAnsi="標楷體"/>
          <w:color w:val="000000" w:themeColor="text1"/>
          <w:szCs w:val="24"/>
        </w:rPr>
        <w:t>會行政業務處事務組</w:t>
      </w:r>
      <w:r w:rsidR="00184E78" w:rsidRPr="00A45D03">
        <w:rPr>
          <w:rFonts w:ascii="標楷體" w:eastAsia="標楷體" w:hAnsi="標楷體"/>
          <w:color w:val="000000" w:themeColor="text1"/>
          <w:szCs w:val="24"/>
        </w:rPr>
        <w:t>黃郁凱專員，電話：02-2725-5200轉分機1613，傳真：02-2757-6291。</w:t>
      </w:r>
    </w:p>
    <w:sectPr w:rsidR="004867BC" w:rsidRPr="00A45D03">
      <w:footerReference w:type="default" r:id="rId8"/>
      <w:pgSz w:w="11907" w:h="16840"/>
      <w:pgMar w:top="907" w:right="1247" w:bottom="964" w:left="1191" w:header="851" w:footer="992" w:gutter="0"/>
      <w:pgNumType w:start="1"/>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AE86F" w14:textId="77777777" w:rsidR="00BD5EFA" w:rsidRDefault="00BD5EFA">
      <w:r>
        <w:separator/>
      </w:r>
    </w:p>
  </w:endnote>
  <w:endnote w:type="continuationSeparator" w:id="0">
    <w:p w14:paraId="693D4EEA" w14:textId="77777777" w:rsidR="00BD5EFA" w:rsidRDefault="00BD5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全真楷書">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華康細明體">
    <w:charset w:val="00"/>
    <w:family w:val="modern"/>
    <w:pitch w:val="fixed"/>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文新字海-粗楷">
    <w:charset w:val="00"/>
    <w:family w:val="modern"/>
    <w:pitch w:val="fixed"/>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9260" w14:textId="77777777" w:rsidR="009E4903" w:rsidRDefault="00000000">
    <w:pPr>
      <w:pStyle w:val="a5"/>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p w14:paraId="033D581A" w14:textId="77777777" w:rsidR="009E4903" w:rsidRDefault="009E4903">
    <w:pPr>
      <w:pStyle w:val="af6"/>
      <w:overflowPunct w:val="0"/>
      <w:spacing w:line="12"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0AF24" w14:textId="77777777" w:rsidR="00BD5EFA" w:rsidRDefault="00BD5EFA">
      <w:r>
        <w:rPr>
          <w:color w:val="000000"/>
        </w:rPr>
        <w:separator/>
      </w:r>
    </w:p>
  </w:footnote>
  <w:footnote w:type="continuationSeparator" w:id="0">
    <w:p w14:paraId="744224B6" w14:textId="77777777" w:rsidR="00BD5EFA" w:rsidRDefault="00BD5E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0522"/>
    <w:multiLevelType w:val="multilevel"/>
    <w:tmpl w:val="1BF8397A"/>
    <w:lvl w:ilvl="0">
      <w:start w:val="1"/>
      <w:numFmt w:val="taiwaneseCountingThousand"/>
      <w:lvlText w:val="(%1)"/>
      <w:lvlJc w:val="left"/>
      <w:pPr>
        <w:ind w:left="1200" w:hanging="720"/>
      </w:pPr>
      <w:rPr>
        <w:rFonts w:eastAsia="標楷體"/>
        <w:b w:val="0"/>
        <w:i w:val="0"/>
        <w:sz w:val="28"/>
        <w:szCs w:val="28"/>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0E62EBE"/>
    <w:multiLevelType w:val="multilevel"/>
    <w:tmpl w:val="F7843844"/>
    <w:lvl w:ilvl="0">
      <w:start w:val="1"/>
      <w:numFmt w:val="taiwaneseCountingThousand"/>
      <w:lvlText w:val="(%1)"/>
      <w:lvlJc w:val="left"/>
      <w:pPr>
        <w:ind w:left="1200" w:hanging="720"/>
      </w:pPr>
      <w:rPr>
        <w:rFonts w:eastAsia="標楷體"/>
        <w:b w:val="0"/>
        <w:i w:val="0"/>
        <w:sz w:val="28"/>
        <w:szCs w:val="28"/>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207315CD"/>
    <w:multiLevelType w:val="multilevel"/>
    <w:tmpl w:val="EF5EADD6"/>
    <w:lvl w:ilvl="0">
      <w:start w:val="1"/>
      <w:numFmt w:val="taiwaneseCountingThousand"/>
      <w:lvlText w:val="%1、"/>
      <w:lvlJc w:val="left"/>
      <w:pPr>
        <w:ind w:left="570" w:hanging="570"/>
      </w:pPr>
      <w:rPr>
        <w:rFonts w:ascii="標楷體" w:eastAsia="標楷體" w:hAnsi="標楷體"/>
        <w:b w:val="0"/>
        <w:i w:val="0"/>
        <w:sz w:val="28"/>
        <w:szCs w:val="28"/>
        <w:u w:val="none"/>
        <w:lang w:val="en-US"/>
      </w:rPr>
    </w:lvl>
    <w:lvl w:ilvl="1">
      <w:start w:val="1"/>
      <w:numFmt w:val="taiwaneseCountingThousand"/>
      <w:lvlText w:val="(%2)"/>
      <w:lvlJc w:val="left"/>
      <w:pPr>
        <w:ind w:left="1200" w:hanging="720"/>
      </w:pPr>
      <w:rPr>
        <w:rFonts w:eastAsia="標楷體"/>
        <w:b w:val="0"/>
        <w:i w:val="0"/>
        <w:sz w:val="28"/>
        <w:szCs w:val="28"/>
        <w:u w:val="none"/>
      </w:r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0CA2A9D"/>
    <w:multiLevelType w:val="multilevel"/>
    <w:tmpl w:val="260AB9B8"/>
    <w:lvl w:ilvl="0">
      <w:start w:val="1"/>
      <w:numFmt w:val="decimal"/>
      <w:lvlText w:val="%1."/>
      <w:lvlJc w:val="left"/>
      <w:pPr>
        <w:ind w:left="1352" w:hanging="360"/>
      </w:pPr>
    </w:lvl>
    <w:lvl w:ilvl="1">
      <w:start w:val="1"/>
      <w:numFmt w:val="ideographTraditional"/>
      <w:lvlText w:val="%2、"/>
      <w:lvlJc w:val="left"/>
      <w:pPr>
        <w:ind w:left="1952" w:hanging="480"/>
      </w:pPr>
    </w:lvl>
    <w:lvl w:ilvl="2">
      <w:start w:val="1"/>
      <w:numFmt w:val="lowerRoman"/>
      <w:lvlText w:val="%3."/>
      <w:lvlJc w:val="right"/>
      <w:pPr>
        <w:ind w:left="2432" w:hanging="480"/>
      </w:pPr>
    </w:lvl>
    <w:lvl w:ilvl="3">
      <w:start w:val="1"/>
      <w:numFmt w:val="decimal"/>
      <w:lvlText w:val="%4."/>
      <w:lvlJc w:val="left"/>
      <w:pPr>
        <w:ind w:left="2912" w:hanging="480"/>
      </w:pPr>
    </w:lvl>
    <w:lvl w:ilvl="4">
      <w:start w:val="1"/>
      <w:numFmt w:val="ideographTraditional"/>
      <w:lvlText w:val="%5、"/>
      <w:lvlJc w:val="left"/>
      <w:pPr>
        <w:ind w:left="3392" w:hanging="480"/>
      </w:pPr>
    </w:lvl>
    <w:lvl w:ilvl="5">
      <w:start w:val="1"/>
      <w:numFmt w:val="lowerRoman"/>
      <w:lvlText w:val="%6."/>
      <w:lvlJc w:val="right"/>
      <w:pPr>
        <w:ind w:left="3872" w:hanging="480"/>
      </w:pPr>
    </w:lvl>
    <w:lvl w:ilvl="6">
      <w:start w:val="1"/>
      <w:numFmt w:val="decimal"/>
      <w:lvlText w:val="%7."/>
      <w:lvlJc w:val="left"/>
      <w:pPr>
        <w:ind w:left="4352" w:hanging="480"/>
      </w:pPr>
    </w:lvl>
    <w:lvl w:ilvl="7">
      <w:start w:val="1"/>
      <w:numFmt w:val="ideographTraditional"/>
      <w:lvlText w:val="%8、"/>
      <w:lvlJc w:val="left"/>
      <w:pPr>
        <w:ind w:left="4832" w:hanging="480"/>
      </w:pPr>
    </w:lvl>
    <w:lvl w:ilvl="8">
      <w:start w:val="1"/>
      <w:numFmt w:val="lowerRoman"/>
      <w:lvlText w:val="%9."/>
      <w:lvlJc w:val="right"/>
      <w:pPr>
        <w:ind w:left="5312" w:hanging="480"/>
      </w:pPr>
    </w:lvl>
  </w:abstractNum>
  <w:abstractNum w:abstractNumId="4" w15:restartNumberingAfterBreak="0">
    <w:nsid w:val="216B3280"/>
    <w:multiLevelType w:val="multilevel"/>
    <w:tmpl w:val="4B849580"/>
    <w:lvl w:ilvl="0">
      <w:start w:val="8"/>
      <w:numFmt w:val="taiwaneseCountingThousand"/>
      <w:lvlText w:val="%1、"/>
      <w:lvlJc w:val="left"/>
      <w:pPr>
        <w:ind w:left="570" w:hanging="570"/>
      </w:pPr>
      <w:rPr>
        <w:rFonts w:ascii="標楷體" w:eastAsia="標楷體" w:hAnsi="標楷體" w:hint="eastAsia"/>
        <w:b w:val="0"/>
        <w:i w:val="0"/>
        <w:sz w:val="24"/>
        <w:szCs w:val="24"/>
        <w:u w:val="none"/>
      </w:rPr>
    </w:lvl>
    <w:lvl w:ilvl="1">
      <w:start w:val="1"/>
      <w:numFmt w:val="taiwaneseCountingThousand"/>
      <w:lvlText w:val="(%2)"/>
      <w:lvlJc w:val="left"/>
      <w:pPr>
        <w:ind w:left="1200" w:hanging="720"/>
      </w:pPr>
      <w:rPr>
        <w:rFonts w:eastAsia="標楷體" w:hint="eastAsia"/>
        <w:b w:val="0"/>
        <w:i w:val="0"/>
        <w:sz w:val="24"/>
        <w:szCs w:val="24"/>
        <w:u w:val="none"/>
      </w:rPr>
    </w:lvl>
    <w:lvl w:ilvl="2">
      <w:start w:val="1"/>
      <w:numFmt w:val="decimal"/>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 w15:restartNumberingAfterBreak="0">
    <w:nsid w:val="228D34A4"/>
    <w:multiLevelType w:val="multilevel"/>
    <w:tmpl w:val="4D6A6D6E"/>
    <w:lvl w:ilvl="0">
      <w:start w:val="1"/>
      <w:numFmt w:val="taiwaneseCountingThousand"/>
      <w:lvlText w:val="（%1）"/>
      <w:lvlJc w:val="left"/>
      <w:pPr>
        <w:ind w:left="1044" w:hanging="480"/>
      </w:pPr>
    </w:lvl>
    <w:lvl w:ilvl="1">
      <w:start w:val="1"/>
      <w:numFmt w:val="ideographTraditional"/>
      <w:lvlText w:val="%2、"/>
      <w:lvlJc w:val="left"/>
      <w:pPr>
        <w:ind w:left="1524" w:hanging="480"/>
      </w:pPr>
    </w:lvl>
    <w:lvl w:ilvl="2">
      <w:start w:val="1"/>
      <w:numFmt w:val="lowerRoman"/>
      <w:lvlText w:val="%3."/>
      <w:lvlJc w:val="right"/>
      <w:pPr>
        <w:ind w:left="2004" w:hanging="480"/>
      </w:pPr>
    </w:lvl>
    <w:lvl w:ilvl="3">
      <w:start w:val="1"/>
      <w:numFmt w:val="decimal"/>
      <w:lvlText w:val="%4."/>
      <w:lvlJc w:val="left"/>
      <w:pPr>
        <w:ind w:left="2484" w:hanging="480"/>
      </w:pPr>
    </w:lvl>
    <w:lvl w:ilvl="4">
      <w:start w:val="1"/>
      <w:numFmt w:val="ideographTraditional"/>
      <w:lvlText w:val="%5、"/>
      <w:lvlJc w:val="left"/>
      <w:pPr>
        <w:ind w:left="2964" w:hanging="480"/>
      </w:pPr>
    </w:lvl>
    <w:lvl w:ilvl="5">
      <w:start w:val="1"/>
      <w:numFmt w:val="lowerRoman"/>
      <w:lvlText w:val="%6."/>
      <w:lvlJc w:val="right"/>
      <w:pPr>
        <w:ind w:left="3444" w:hanging="480"/>
      </w:pPr>
    </w:lvl>
    <w:lvl w:ilvl="6">
      <w:start w:val="1"/>
      <w:numFmt w:val="decimal"/>
      <w:lvlText w:val="%7."/>
      <w:lvlJc w:val="left"/>
      <w:pPr>
        <w:ind w:left="3924" w:hanging="480"/>
      </w:pPr>
    </w:lvl>
    <w:lvl w:ilvl="7">
      <w:start w:val="1"/>
      <w:numFmt w:val="ideographTraditional"/>
      <w:lvlText w:val="%8、"/>
      <w:lvlJc w:val="left"/>
      <w:pPr>
        <w:ind w:left="4404" w:hanging="480"/>
      </w:pPr>
    </w:lvl>
    <w:lvl w:ilvl="8">
      <w:start w:val="1"/>
      <w:numFmt w:val="lowerRoman"/>
      <w:lvlText w:val="%9."/>
      <w:lvlJc w:val="right"/>
      <w:pPr>
        <w:ind w:left="4884" w:hanging="480"/>
      </w:pPr>
    </w:lvl>
  </w:abstractNum>
  <w:abstractNum w:abstractNumId="6" w15:restartNumberingAfterBreak="0">
    <w:nsid w:val="342230C0"/>
    <w:multiLevelType w:val="multilevel"/>
    <w:tmpl w:val="BE44CFAE"/>
    <w:lvl w:ilvl="0">
      <w:start w:val="1"/>
      <w:numFmt w:val="taiwaneseCountingThousand"/>
      <w:lvlText w:val="%1、"/>
      <w:lvlJc w:val="left"/>
      <w:pPr>
        <w:ind w:left="570" w:hanging="570"/>
      </w:pPr>
      <w:rPr>
        <w:rFonts w:ascii="標楷體" w:eastAsia="標楷體" w:hAnsi="標楷體"/>
        <w:b w:val="0"/>
        <w:i w:val="0"/>
        <w:sz w:val="28"/>
        <w:szCs w:val="28"/>
        <w:u w:val="none"/>
        <w:lang w:val="en-US"/>
      </w:rPr>
    </w:lvl>
    <w:lvl w:ilvl="1">
      <w:start w:val="1"/>
      <w:numFmt w:val="taiwaneseCountingThousand"/>
      <w:lvlText w:val="(%2)"/>
      <w:lvlJc w:val="left"/>
      <w:pPr>
        <w:ind w:left="1200" w:hanging="720"/>
      </w:pPr>
      <w:rPr>
        <w:rFonts w:eastAsia="標楷體"/>
        <w:b w:val="0"/>
        <w:i w:val="0"/>
        <w:sz w:val="24"/>
        <w:szCs w:val="24"/>
        <w:u w:val="none"/>
      </w:rPr>
    </w:lvl>
    <w:lvl w:ilvl="2">
      <w:start w:val="1"/>
      <w:numFmt w:val="decimal"/>
      <w:lvlText w:val="%3."/>
      <w:lvlJc w:val="left"/>
      <w:pPr>
        <w:ind w:left="1440" w:hanging="480"/>
      </w:pPr>
    </w:lvl>
    <w:lvl w:ilvl="3">
      <w:start w:val="1"/>
      <w:numFmt w:val="upperRoman"/>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37032101"/>
    <w:multiLevelType w:val="multilevel"/>
    <w:tmpl w:val="B0DA4B0E"/>
    <w:lvl w:ilvl="0">
      <w:start w:val="1"/>
      <w:numFmt w:val="decimal"/>
      <w:lvlText w:val="%1."/>
      <w:lvlJc w:val="left"/>
      <w:pPr>
        <w:ind w:left="1437" w:hanging="360"/>
      </w:pPr>
    </w:lvl>
    <w:lvl w:ilvl="1">
      <w:start w:val="1"/>
      <w:numFmt w:val="ideographTraditional"/>
      <w:lvlText w:val="%2、"/>
      <w:lvlJc w:val="left"/>
      <w:pPr>
        <w:ind w:left="902" w:hanging="480"/>
      </w:pPr>
    </w:lvl>
    <w:lvl w:ilvl="2">
      <w:start w:val="1"/>
      <w:numFmt w:val="lowerRoman"/>
      <w:lvlText w:val="%3."/>
      <w:lvlJc w:val="right"/>
      <w:pPr>
        <w:ind w:left="1382" w:hanging="480"/>
      </w:pPr>
    </w:lvl>
    <w:lvl w:ilvl="3">
      <w:start w:val="1"/>
      <w:numFmt w:val="decimal"/>
      <w:lvlText w:val="%4."/>
      <w:lvlJc w:val="left"/>
      <w:pPr>
        <w:ind w:left="1862" w:hanging="480"/>
      </w:pPr>
    </w:lvl>
    <w:lvl w:ilvl="4">
      <w:start w:val="1"/>
      <w:numFmt w:val="ideographTraditional"/>
      <w:lvlText w:val="%5、"/>
      <w:lvlJc w:val="left"/>
      <w:pPr>
        <w:ind w:left="2342" w:hanging="480"/>
      </w:pPr>
    </w:lvl>
    <w:lvl w:ilvl="5">
      <w:start w:val="1"/>
      <w:numFmt w:val="lowerRoman"/>
      <w:lvlText w:val="%6."/>
      <w:lvlJc w:val="right"/>
      <w:pPr>
        <w:ind w:left="2822" w:hanging="480"/>
      </w:pPr>
    </w:lvl>
    <w:lvl w:ilvl="6">
      <w:start w:val="1"/>
      <w:numFmt w:val="decimal"/>
      <w:lvlText w:val="%7."/>
      <w:lvlJc w:val="left"/>
      <w:pPr>
        <w:ind w:left="3302" w:hanging="480"/>
      </w:pPr>
    </w:lvl>
    <w:lvl w:ilvl="7">
      <w:start w:val="1"/>
      <w:numFmt w:val="ideographTraditional"/>
      <w:lvlText w:val="%8、"/>
      <w:lvlJc w:val="left"/>
      <w:pPr>
        <w:ind w:left="3782" w:hanging="480"/>
      </w:pPr>
    </w:lvl>
    <w:lvl w:ilvl="8">
      <w:start w:val="1"/>
      <w:numFmt w:val="lowerRoman"/>
      <w:lvlText w:val="%9."/>
      <w:lvlJc w:val="right"/>
      <w:pPr>
        <w:ind w:left="4262" w:hanging="480"/>
      </w:pPr>
    </w:lvl>
  </w:abstractNum>
  <w:abstractNum w:abstractNumId="8" w15:restartNumberingAfterBreak="0">
    <w:nsid w:val="409313AD"/>
    <w:multiLevelType w:val="multilevel"/>
    <w:tmpl w:val="F9DAB37A"/>
    <w:lvl w:ilvl="0">
      <w:start w:val="1"/>
      <w:numFmt w:val="taiwaneseCountingThousand"/>
      <w:lvlText w:val="(%1)"/>
      <w:lvlJc w:val="left"/>
      <w:pPr>
        <w:ind w:left="1200" w:hanging="720"/>
      </w:pPr>
      <w:rPr>
        <w:rFonts w:eastAsia="標楷體"/>
        <w:b w:val="0"/>
        <w:i w:val="0"/>
        <w:sz w:val="28"/>
        <w:szCs w:val="28"/>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40A11652"/>
    <w:multiLevelType w:val="hybridMultilevel"/>
    <w:tmpl w:val="06462D2A"/>
    <w:lvl w:ilvl="0" w:tplc="04090017">
      <w:start w:val="1"/>
      <w:numFmt w:val="ideographLegalTraditional"/>
      <w:lvlText w:val="%1、"/>
      <w:lvlJc w:val="left"/>
      <w:pPr>
        <w:ind w:left="468" w:hanging="480"/>
      </w:pPr>
    </w:lvl>
    <w:lvl w:ilvl="1" w:tplc="04090019" w:tentative="1">
      <w:start w:val="1"/>
      <w:numFmt w:val="ideographTraditional"/>
      <w:lvlText w:val="%2、"/>
      <w:lvlJc w:val="left"/>
      <w:pPr>
        <w:ind w:left="948" w:hanging="480"/>
      </w:pPr>
    </w:lvl>
    <w:lvl w:ilvl="2" w:tplc="0409001B" w:tentative="1">
      <w:start w:val="1"/>
      <w:numFmt w:val="lowerRoman"/>
      <w:lvlText w:val="%3."/>
      <w:lvlJc w:val="right"/>
      <w:pPr>
        <w:ind w:left="1428" w:hanging="480"/>
      </w:pPr>
    </w:lvl>
    <w:lvl w:ilvl="3" w:tplc="0409000F" w:tentative="1">
      <w:start w:val="1"/>
      <w:numFmt w:val="decimal"/>
      <w:lvlText w:val="%4."/>
      <w:lvlJc w:val="left"/>
      <w:pPr>
        <w:ind w:left="1908" w:hanging="480"/>
      </w:pPr>
    </w:lvl>
    <w:lvl w:ilvl="4" w:tplc="04090019" w:tentative="1">
      <w:start w:val="1"/>
      <w:numFmt w:val="ideographTraditional"/>
      <w:lvlText w:val="%5、"/>
      <w:lvlJc w:val="left"/>
      <w:pPr>
        <w:ind w:left="2388" w:hanging="480"/>
      </w:pPr>
    </w:lvl>
    <w:lvl w:ilvl="5" w:tplc="0409001B" w:tentative="1">
      <w:start w:val="1"/>
      <w:numFmt w:val="lowerRoman"/>
      <w:lvlText w:val="%6."/>
      <w:lvlJc w:val="right"/>
      <w:pPr>
        <w:ind w:left="2868" w:hanging="480"/>
      </w:pPr>
    </w:lvl>
    <w:lvl w:ilvl="6" w:tplc="0409000F" w:tentative="1">
      <w:start w:val="1"/>
      <w:numFmt w:val="decimal"/>
      <w:lvlText w:val="%7."/>
      <w:lvlJc w:val="left"/>
      <w:pPr>
        <w:ind w:left="3348" w:hanging="480"/>
      </w:pPr>
    </w:lvl>
    <w:lvl w:ilvl="7" w:tplc="04090019" w:tentative="1">
      <w:start w:val="1"/>
      <w:numFmt w:val="ideographTraditional"/>
      <w:lvlText w:val="%8、"/>
      <w:lvlJc w:val="left"/>
      <w:pPr>
        <w:ind w:left="3828" w:hanging="480"/>
      </w:pPr>
    </w:lvl>
    <w:lvl w:ilvl="8" w:tplc="0409001B" w:tentative="1">
      <w:start w:val="1"/>
      <w:numFmt w:val="lowerRoman"/>
      <w:lvlText w:val="%9."/>
      <w:lvlJc w:val="right"/>
      <w:pPr>
        <w:ind w:left="4308" w:hanging="480"/>
      </w:pPr>
    </w:lvl>
  </w:abstractNum>
  <w:abstractNum w:abstractNumId="10" w15:restartNumberingAfterBreak="0">
    <w:nsid w:val="41E66731"/>
    <w:multiLevelType w:val="multilevel"/>
    <w:tmpl w:val="29F4F61A"/>
    <w:lvl w:ilvl="0">
      <w:start w:val="1"/>
      <w:numFmt w:val="taiwaneseCountingThousand"/>
      <w:lvlText w:val="(%1)"/>
      <w:lvlJc w:val="left"/>
      <w:pPr>
        <w:ind w:left="1027" w:hanging="600"/>
      </w:pPr>
    </w:lvl>
    <w:lvl w:ilvl="1">
      <w:start w:val="1"/>
      <w:numFmt w:val="ideographTraditional"/>
      <w:lvlText w:val="%2、"/>
      <w:lvlJc w:val="left"/>
      <w:pPr>
        <w:ind w:left="1387" w:hanging="480"/>
      </w:pPr>
    </w:lvl>
    <w:lvl w:ilvl="2">
      <w:start w:val="1"/>
      <w:numFmt w:val="lowerRoman"/>
      <w:lvlText w:val="%3."/>
      <w:lvlJc w:val="right"/>
      <w:pPr>
        <w:ind w:left="1867" w:hanging="480"/>
      </w:pPr>
    </w:lvl>
    <w:lvl w:ilvl="3">
      <w:start w:val="1"/>
      <w:numFmt w:val="decimal"/>
      <w:lvlText w:val="%4."/>
      <w:lvlJc w:val="left"/>
      <w:pPr>
        <w:ind w:left="2347" w:hanging="480"/>
      </w:pPr>
    </w:lvl>
    <w:lvl w:ilvl="4">
      <w:start w:val="1"/>
      <w:numFmt w:val="ideographTraditional"/>
      <w:lvlText w:val="%5、"/>
      <w:lvlJc w:val="left"/>
      <w:pPr>
        <w:ind w:left="2827" w:hanging="480"/>
      </w:pPr>
    </w:lvl>
    <w:lvl w:ilvl="5">
      <w:start w:val="1"/>
      <w:numFmt w:val="lowerRoman"/>
      <w:lvlText w:val="%6."/>
      <w:lvlJc w:val="right"/>
      <w:pPr>
        <w:ind w:left="3307" w:hanging="480"/>
      </w:pPr>
    </w:lvl>
    <w:lvl w:ilvl="6">
      <w:start w:val="1"/>
      <w:numFmt w:val="decimal"/>
      <w:lvlText w:val="%7."/>
      <w:lvlJc w:val="left"/>
      <w:pPr>
        <w:ind w:left="3787" w:hanging="480"/>
      </w:pPr>
    </w:lvl>
    <w:lvl w:ilvl="7">
      <w:start w:val="1"/>
      <w:numFmt w:val="ideographTraditional"/>
      <w:lvlText w:val="%8、"/>
      <w:lvlJc w:val="left"/>
      <w:pPr>
        <w:ind w:left="4267" w:hanging="480"/>
      </w:pPr>
    </w:lvl>
    <w:lvl w:ilvl="8">
      <w:start w:val="1"/>
      <w:numFmt w:val="lowerRoman"/>
      <w:lvlText w:val="%9."/>
      <w:lvlJc w:val="right"/>
      <w:pPr>
        <w:ind w:left="4747" w:hanging="480"/>
      </w:pPr>
    </w:lvl>
  </w:abstractNum>
  <w:abstractNum w:abstractNumId="11" w15:restartNumberingAfterBreak="0">
    <w:nsid w:val="48216686"/>
    <w:multiLevelType w:val="multilevel"/>
    <w:tmpl w:val="2844448E"/>
    <w:lvl w:ilvl="0">
      <w:start w:val="1"/>
      <w:numFmt w:val="taiwaneseCountingThousand"/>
      <w:lvlText w:val="%1、"/>
      <w:lvlJc w:val="left"/>
      <w:pPr>
        <w:ind w:left="570" w:hanging="570"/>
      </w:pPr>
      <w:rPr>
        <w:rFonts w:ascii="標楷體" w:eastAsia="標楷體" w:hAnsi="標楷體"/>
        <w:b w:val="0"/>
        <w:i w:val="0"/>
        <w:sz w:val="28"/>
        <w:szCs w:val="28"/>
        <w:u w:val="none"/>
        <w:lang w:val="en-US"/>
      </w:rPr>
    </w:lvl>
    <w:lvl w:ilvl="1">
      <w:start w:val="1"/>
      <w:numFmt w:val="taiwaneseCountingThousand"/>
      <w:lvlText w:val="(%2)"/>
      <w:lvlJc w:val="left"/>
      <w:pPr>
        <w:ind w:left="1200" w:hanging="720"/>
      </w:pPr>
      <w:rPr>
        <w:rFonts w:eastAsia="標楷體"/>
        <w:b w:val="0"/>
        <w:i w:val="0"/>
        <w:sz w:val="28"/>
        <w:szCs w:val="28"/>
        <w:u w:val="none"/>
      </w:r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1770926913">
    <w:abstractNumId w:val="6"/>
  </w:num>
  <w:num w:numId="2" w16cid:durableId="1707635824">
    <w:abstractNumId w:val="10"/>
  </w:num>
  <w:num w:numId="3" w16cid:durableId="907232902">
    <w:abstractNumId w:val="5"/>
  </w:num>
  <w:num w:numId="4" w16cid:durableId="2144032417">
    <w:abstractNumId w:val="8"/>
  </w:num>
  <w:num w:numId="5" w16cid:durableId="1415398329">
    <w:abstractNumId w:val="7"/>
  </w:num>
  <w:num w:numId="6" w16cid:durableId="1070082384">
    <w:abstractNumId w:val="3"/>
  </w:num>
  <w:num w:numId="7" w16cid:durableId="791676323">
    <w:abstractNumId w:val="0"/>
  </w:num>
  <w:num w:numId="8" w16cid:durableId="1994143858">
    <w:abstractNumId w:val="1"/>
  </w:num>
  <w:num w:numId="9" w16cid:durableId="1460146174">
    <w:abstractNumId w:val="9"/>
  </w:num>
  <w:num w:numId="10" w16cid:durableId="1675451148">
    <w:abstractNumId w:val="11"/>
  </w:num>
  <w:num w:numId="11" w16cid:durableId="2077362682">
    <w:abstractNumId w:val="2"/>
  </w:num>
  <w:num w:numId="12" w16cid:durableId="15120618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7BC"/>
    <w:rsid w:val="000057C8"/>
    <w:rsid w:val="000602E2"/>
    <w:rsid w:val="0007035D"/>
    <w:rsid w:val="000E1D3F"/>
    <w:rsid w:val="000E2CF8"/>
    <w:rsid w:val="00125374"/>
    <w:rsid w:val="00131020"/>
    <w:rsid w:val="0018489A"/>
    <w:rsid w:val="00184E78"/>
    <w:rsid w:val="00192BE3"/>
    <w:rsid w:val="001A0B35"/>
    <w:rsid w:val="001C5EA9"/>
    <w:rsid w:val="00257CA9"/>
    <w:rsid w:val="002875B1"/>
    <w:rsid w:val="0029279F"/>
    <w:rsid w:val="002C6AB6"/>
    <w:rsid w:val="00327518"/>
    <w:rsid w:val="003674C1"/>
    <w:rsid w:val="00391216"/>
    <w:rsid w:val="003A2CE6"/>
    <w:rsid w:val="003C02FA"/>
    <w:rsid w:val="003F0742"/>
    <w:rsid w:val="00404B37"/>
    <w:rsid w:val="00404FC4"/>
    <w:rsid w:val="00432055"/>
    <w:rsid w:val="004413E3"/>
    <w:rsid w:val="004641FC"/>
    <w:rsid w:val="004838F7"/>
    <w:rsid w:val="004867BC"/>
    <w:rsid w:val="004C4C86"/>
    <w:rsid w:val="004D6697"/>
    <w:rsid w:val="005528AB"/>
    <w:rsid w:val="005A6F9B"/>
    <w:rsid w:val="005D10A4"/>
    <w:rsid w:val="005F7887"/>
    <w:rsid w:val="00615729"/>
    <w:rsid w:val="006D0637"/>
    <w:rsid w:val="007240EB"/>
    <w:rsid w:val="00744280"/>
    <w:rsid w:val="00764BB8"/>
    <w:rsid w:val="00764DA9"/>
    <w:rsid w:val="00791968"/>
    <w:rsid w:val="00792C2D"/>
    <w:rsid w:val="007A5199"/>
    <w:rsid w:val="00885B51"/>
    <w:rsid w:val="00931CE1"/>
    <w:rsid w:val="0099673E"/>
    <w:rsid w:val="009B16D8"/>
    <w:rsid w:val="009E4903"/>
    <w:rsid w:val="00A011C1"/>
    <w:rsid w:val="00A42892"/>
    <w:rsid w:val="00A45D03"/>
    <w:rsid w:val="00A801A1"/>
    <w:rsid w:val="00A94670"/>
    <w:rsid w:val="00AA08D9"/>
    <w:rsid w:val="00AF4D28"/>
    <w:rsid w:val="00B27745"/>
    <w:rsid w:val="00B377B6"/>
    <w:rsid w:val="00B43A6D"/>
    <w:rsid w:val="00BB2205"/>
    <w:rsid w:val="00BC1142"/>
    <w:rsid w:val="00BD5EFA"/>
    <w:rsid w:val="00C259A0"/>
    <w:rsid w:val="00CD473C"/>
    <w:rsid w:val="00D4140F"/>
    <w:rsid w:val="00D44310"/>
    <w:rsid w:val="00DA1E0B"/>
    <w:rsid w:val="00DD2856"/>
    <w:rsid w:val="00DE5809"/>
    <w:rsid w:val="00DF68C6"/>
    <w:rsid w:val="00EE24E7"/>
    <w:rsid w:val="00EE532B"/>
    <w:rsid w:val="00F71541"/>
    <w:rsid w:val="00F8013F"/>
    <w:rsid w:val="00F939E4"/>
    <w:rsid w:val="00FD2423"/>
    <w:rsid w:val="00FF7C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45101"/>
  <w15:docId w15:val="{2279F900-F519-4880-B5D6-D026D014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rFonts w:ascii="Times New Roman" w:hAnsi="Times New Roman"/>
      <w:kern w:val="3"/>
      <w:sz w:val="24"/>
    </w:rPr>
  </w:style>
  <w:style w:type="paragraph" w:styleId="1">
    <w:name w:val="heading 1"/>
    <w:basedOn w:val="a"/>
    <w:next w:val="a"/>
    <w:uiPriority w:val="9"/>
    <w:qFormat/>
    <w:pPr>
      <w:keepNext/>
      <w:spacing w:before="180" w:after="180" w:line="720" w:lineRule="auto"/>
      <w:outlineLvl w:val="0"/>
    </w:pPr>
    <w:rPr>
      <w:rFonts w:ascii="Calibri Light" w:hAnsi="Calibri Light"/>
      <w:b/>
      <w:bCs/>
      <w:sz w:val="52"/>
      <w:szCs w:val="52"/>
    </w:rPr>
  </w:style>
  <w:style w:type="paragraph" w:styleId="2">
    <w:name w:val="heading 2"/>
    <w:basedOn w:val="a"/>
    <w:next w:val="a"/>
    <w:uiPriority w:val="9"/>
    <w:semiHidden/>
    <w:unhideWhenUsed/>
    <w:qFormat/>
    <w:pPr>
      <w:keepNext/>
      <w:spacing w:line="720" w:lineRule="auto"/>
      <w:outlineLvl w:val="1"/>
    </w:pPr>
    <w:rPr>
      <w:rFonts w:ascii="Calibri Light" w:hAnsi="Calibri Light"/>
      <w:b/>
      <w:bCs/>
      <w:sz w:val="48"/>
      <w:szCs w:val="48"/>
    </w:rPr>
  </w:style>
  <w:style w:type="paragraph" w:styleId="5">
    <w:name w:val="heading 5"/>
    <w:basedOn w:val="a"/>
    <w:next w:val="a"/>
    <w:link w:val="50"/>
    <w:uiPriority w:val="9"/>
    <w:semiHidden/>
    <w:unhideWhenUsed/>
    <w:qFormat/>
    <w:rsid w:val="004413E3"/>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1">
    <w:name w:val="樣式5"/>
    <w:basedOn w:val="a"/>
    <w:pPr>
      <w:spacing w:line="360" w:lineRule="exact"/>
      <w:ind w:left="794"/>
    </w:pPr>
    <w:rPr>
      <w:rFonts w:eastAsia="全真楷書"/>
      <w:spacing w:val="14"/>
      <w:kern w:val="0"/>
    </w:rPr>
  </w:style>
  <w:style w:type="paragraph" w:customStyle="1" w:styleId="20">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0"/>
  </w:style>
  <w:style w:type="paragraph" w:customStyle="1" w:styleId="a4">
    <w:name w:val="內縮"/>
    <w:basedOn w:val="a"/>
    <w:pPr>
      <w:widowControl/>
      <w:autoSpaceDE w:val="0"/>
      <w:spacing w:line="560" w:lineRule="atLeast"/>
      <w:ind w:left="600" w:right="-726" w:hanging="600"/>
      <w:jc w:val="both"/>
      <w:textAlignment w:val="center"/>
    </w:pPr>
    <w:rPr>
      <w:rFonts w:ascii="全真楷書" w:eastAsia="全真楷書" w:hAnsi="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0"/>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hAnsi="標楷體"/>
      <w:color w:val="000000"/>
    </w:rPr>
  </w:style>
  <w:style w:type="paragraph" w:styleId="a8">
    <w:name w:val="header"/>
    <w:basedOn w:val="a"/>
    <w:pPr>
      <w:tabs>
        <w:tab w:val="center" w:pos="4153"/>
        <w:tab w:val="right" w:pos="8306"/>
      </w:tabs>
      <w:snapToGrid w:val="0"/>
    </w:pPr>
    <w:rPr>
      <w:sz w:val="20"/>
    </w:rPr>
  </w:style>
  <w:style w:type="paragraph" w:styleId="a9">
    <w:name w:val="Balloon Text"/>
    <w:basedOn w:val="a"/>
    <w:rPr>
      <w:rFonts w:ascii="Arial" w:hAnsi="Arial"/>
      <w:sz w:val="18"/>
      <w:szCs w:val="18"/>
    </w:rPr>
  </w:style>
  <w:style w:type="paragraph" w:styleId="30">
    <w:name w:val="Body Text Indent 3"/>
    <w:basedOn w:val="a"/>
    <w:pPr>
      <w:spacing w:after="120"/>
      <w:ind w:left="480"/>
    </w:pPr>
    <w:rPr>
      <w:sz w:val="16"/>
      <w:szCs w:val="16"/>
    </w:rPr>
  </w:style>
  <w:style w:type="paragraph" w:customStyle="1" w:styleId="13">
    <w:name w:val="1"/>
    <w:basedOn w:val="a"/>
    <w:pPr>
      <w:widowControl/>
      <w:spacing w:after="160" w:line="240" w:lineRule="exact"/>
      <w:textAlignment w:val="auto"/>
    </w:pPr>
    <w:rPr>
      <w:rFonts w:ascii="Verdana" w:eastAsia="Times New Roman" w:hAnsi="Verdana"/>
      <w:kern w:val="0"/>
      <w:sz w:val="20"/>
      <w:lang w:eastAsia="en-US"/>
    </w:rPr>
  </w:style>
  <w:style w:type="paragraph" w:customStyle="1" w:styleId="14">
    <w:name w:val="字元 字元1 字元 字元 字元 字元"/>
    <w:basedOn w:val="a"/>
    <w:pPr>
      <w:widowControl/>
      <w:spacing w:after="160" w:line="240" w:lineRule="exact"/>
      <w:textAlignment w:val="auto"/>
    </w:pPr>
    <w:rPr>
      <w:rFonts w:ascii="Tahoma" w:hAnsi="Tahoma"/>
      <w:kern w:val="0"/>
      <w:sz w:val="20"/>
      <w:lang w:eastAsia="en-US"/>
    </w:rPr>
  </w:style>
  <w:style w:type="paragraph" w:customStyle="1" w:styleId="15">
    <w:name w:val="1 字元 字元 字元 字元 字元 字元 字元 字元 字元 字元"/>
    <w:basedOn w:val="a"/>
    <w:pPr>
      <w:widowControl/>
      <w:spacing w:after="160" w:line="240" w:lineRule="exact"/>
      <w:textAlignment w:val="auto"/>
    </w:pPr>
    <w:rPr>
      <w:rFonts w:ascii="Verdana" w:eastAsia="Times New Roman" w:hAnsi="Verdana"/>
      <w:kern w:val="0"/>
      <w:sz w:val="20"/>
      <w:lang w:eastAsia="en-US"/>
    </w:rPr>
  </w:style>
  <w:style w:type="paragraph" w:customStyle="1" w:styleId="B1">
    <w:name w:val="B.1 文"/>
    <w:basedOn w:val="a"/>
    <w:pPr>
      <w:spacing w:line="360" w:lineRule="auto"/>
      <w:ind w:left="357"/>
      <w:jc w:val="both"/>
    </w:pPr>
    <w:rPr>
      <w:rFonts w:ascii="文新字海-粗楷" w:eastAsia="文新字海-粗楷" w:hAnsi="文新字海-粗楷"/>
      <w:kern w:val="0"/>
    </w:rPr>
  </w:style>
  <w:style w:type="paragraph" w:styleId="24">
    <w:name w:val="Body Text Indent 2"/>
    <w:basedOn w:val="a"/>
    <w:pPr>
      <w:spacing w:after="120" w:line="480" w:lineRule="auto"/>
      <w:ind w:left="480"/>
    </w:pPr>
  </w:style>
  <w:style w:type="character" w:customStyle="1" w:styleId="25">
    <w:name w:val="本文縮排 2 字元"/>
    <w:rPr>
      <w:rFonts w:ascii="Times New Roman" w:hAnsi="Times New Roman"/>
      <w:kern w:val="3"/>
      <w:sz w:val="24"/>
    </w:rPr>
  </w:style>
  <w:style w:type="character" w:customStyle="1" w:styleId="16">
    <w:name w:val="標題 1 字元"/>
    <w:rPr>
      <w:rFonts w:ascii="Calibri Light" w:eastAsia="新細明體" w:hAnsi="Calibri Light" w:cs="Times New Roman"/>
      <w:b/>
      <w:bCs/>
      <w:kern w:val="3"/>
      <w:sz w:val="52"/>
      <w:szCs w:val="52"/>
    </w:rPr>
  </w:style>
  <w:style w:type="character" w:customStyle="1" w:styleId="26">
    <w:name w:val="標題 2 字元"/>
    <w:rPr>
      <w:rFonts w:ascii="Calibri Light" w:eastAsia="新細明體" w:hAnsi="Calibri Light" w:cs="Times New Roman"/>
      <w:b/>
      <w:bCs/>
      <w:kern w:val="3"/>
      <w:sz w:val="48"/>
      <w:szCs w:val="48"/>
    </w:rPr>
  </w:style>
  <w:style w:type="character" w:styleId="aa">
    <w:name w:val="Hyperlink"/>
    <w:rPr>
      <w:color w:val="0563C1"/>
      <w:u w:val="single"/>
    </w:rPr>
  </w:style>
  <w:style w:type="character" w:styleId="ab">
    <w:name w:val="Unresolved Mention"/>
    <w:rPr>
      <w:color w:val="605E5C"/>
      <w:shd w:val="clear" w:color="auto" w:fill="E1DFDD"/>
    </w:rPr>
  </w:style>
  <w:style w:type="paragraph" w:customStyle="1" w:styleId="a20">
    <w:name w:val="a標題2"/>
    <w:basedOn w:val="a"/>
    <w:next w:val="a"/>
    <w:pPr>
      <w:spacing w:line="480" w:lineRule="exact"/>
      <w:textAlignment w:val="auto"/>
    </w:pPr>
    <w:rPr>
      <w:rFonts w:ascii="Arial" w:eastAsia="標楷體" w:hAnsi="Arial"/>
      <w:color w:val="993300"/>
      <w:sz w:val="28"/>
      <w:szCs w:val="24"/>
    </w:rPr>
  </w:style>
  <w:style w:type="paragraph" w:styleId="ac">
    <w:name w:val="List Paragraph"/>
    <w:basedOn w:val="a"/>
    <w:pPr>
      <w:ind w:left="480"/>
      <w:textAlignment w:val="auto"/>
    </w:pPr>
    <w:rPr>
      <w:rFonts w:eastAsia="標楷體"/>
      <w:sz w:val="28"/>
    </w:rPr>
  </w:style>
  <w:style w:type="character" w:customStyle="1" w:styleId="ad">
    <w:name w:val="清單段落 字元"/>
    <w:rPr>
      <w:rFonts w:ascii="Times New Roman" w:eastAsia="標楷體" w:hAnsi="Times New Roman"/>
      <w:kern w:val="3"/>
      <w:sz w:val="28"/>
    </w:rPr>
  </w:style>
  <w:style w:type="character" w:styleId="ae">
    <w:name w:val="line number"/>
    <w:basedOn w:val="a0"/>
  </w:style>
  <w:style w:type="paragraph" w:styleId="af">
    <w:name w:val="TOC Heading"/>
    <w:basedOn w:val="1"/>
    <w:next w:val="a"/>
    <w:pPr>
      <w:keepLines/>
      <w:widowControl/>
      <w:spacing w:before="240" w:after="0" w:line="256" w:lineRule="auto"/>
      <w:textAlignment w:val="auto"/>
    </w:pPr>
    <w:rPr>
      <w:b w:val="0"/>
      <w:bCs w:val="0"/>
      <w:color w:val="2F5496"/>
      <w:kern w:val="0"/>
      <w:sz w:val="32"/>
      <w:szCs w:val="32"/>
    </w:rPr>
  </w:style>
  <w:style w:type="paragraph" w:styleId="18">
    <w:name w:val="toc 1"/>
    <w:basedOn w:val="a"/>
    <w:next w:val="a"/>
    <w:autoRedefine/>
    <w:pPr>
      <w:tabs>
        <w:tab w:val="left" w:pos="851"/>
        <w:tab w:val="right" w:leader="dot" w:pos="9459"/>
      </w:tabs>
      <w:spacing w:line="400" w:lineRule="exact"/>
      <w:ind w:firstLine="242"/>
      <w:contextualSpacing/>
    </w:pPr>
  </w:style>
  <w:style w:type="paragraph" w:styleId="28">
    <w:name w:val="toc 2"/>
    <w:basedOn w:val="a"/>
    <w:next w:val="a"/>
    <w:autoRedefine/>
    <w:pPr>
      <w:ind w:left="480"/>
    </w:pPr>
  </w:style>
  <w:style w:type="paragraph" w:styleId="32">
    <w:name w:val="toc 3"/>
    <w:basedOn w:val="a"/>
    <w:next w:val="a"/>
    <w:autoRedefine/>
    <w:pPr>
      <w:widowControl/>
      <w:spacing w:after="100" w:line="256" w:lineRule="auto"/>
      <w:ind w:left="440"/>
      <w:textAlignment w:val="auto"/>
    </w:pPr>
    <w:rPr>
      <w:rFonts w:ascii="Calibri" w:hAnsi="Calibri"/>
      <w:kern w:val="0"/>
      <w:sz w:val="22"/>
      <w:szCs w:val="22"/>
    </w:rPr>
  </w:style>
  <w:style w:type="paragraph" w:styleId="af0">
    <w:name w:val="Date"/>
    <w:basedOn w:val="a"/>
    <w:next w:val="a"/>
    <w:pPr>
      <w:jc w:val="right"/>
    </w:pPr>
  </w:style>
  <w:style w:type="character" w:customStyle="1" w:styleId="af1">
    <w:name w:val="日期 字元"/>
    <w:rPr>
      <w:rFonts w:ascii="Times New Roman" w:hAnsi="Times New Roman"/>
      <w:kern w:val="3"/>
      <w:sz w:val="24"/>
    </w:rPr>
  </w:style>
  <w:style w:type="character" w:customStyle="1" w:styleId="af2">
    <w:name w:val="頁尾 字元"/>
    <w:rPr>
      <w:rFonts w:ascii="Times New Roman" w:hAnsi="Times New Roman"/>
      <w:kern w:val="3"/>
    </w:rPr>
  </w:style>
  <w:style w:type="paragraph" w:styleId="af3">
    <w:name w:val="footnote text"/>
    <w:basedOn w:val="a"/>
    <w:pPr>
      <w:snapToGrid w:val="0"/>
    </w:pPr>
    <w:rPr>
      <w:sz w:val="20"/>
    </w:rPr>
  </w:style>
  <w:style w:type="character" w:customStyle="1" w:styleId="af4">
    <w:name w:val="註腳文字 字元"/>
    <w:rPr>
      <w:rFonts w:ascii="Times New Roman" w:hAnsi="Times New Roman"/>
      <w:kern w:val="3"/>
    </w:rPr>
  </w:style>
  <w:style w:type="character" w:styleId="af5">
    <w:name w:val="footnote reference"/>
    <w:rPr>
      <w:position w:val="0"/>
      <w:vertAlign w:val="superscript"/>
    </w:rPr>
  </w:style>
  <w:style w:type="paragraph" w:styleId="af6">
    <w:name w:val="Body Text"/>
    <w:basedOn w:val="a"/>
    <w:pPr>
      <w:spacing w:after="120"/>
    </w:pPr>
  </w:style>
  <w:style w:type="character" w:customStyle="1" w:styleId="af7">
    <w:name w:val="本文 字元"/>
    <w:rPr>
      <w:rFonts w:ascii="Times New Roman" w:hAnsi="Times New Roman"/>
      <w:kern w:val="3"/>
      <w:sz w:val="24"/>
    </w:rPr>
  </w:style>
  <w:style w:type="paragraph" w:customStyle="1" w:styleId="29">
    <w:name w:val="純文字2"/>
    <w:basedOn w:val="a"/>
    <w:rPr>
      <w:rFonts w:ascii="細明體" w:eastAsia="細明體" w:hAnsi="細明體"/>
    </w:rPr>
  </w:style>
  <w:style w:type="character" w:styleId="af8">
    <w:name w:val="annotation reference"/>
    <w:rPr>
      <w:sz w:val="18"/>
      <w:szCs w:val="18"/>
    </w:rPr>
  </w:style>
  <w:style w:type="paragraph" w:styleId="af9">
    <w:name w:val="annotation text"/>
    <w:basedOn w:val="a"/>
    <w:pPr>
      <w:textAlignment w:val="auto"/>
    </w:pPr>
    <w:rPr>
      <w:szCs w:val="24"/>
    </w:rPr>
  </w:style>
  <w:style w:type="character" w:customStyle="1" w:styleId="afa">
    <w:name w:val="註解文字 字元"/>
    <w:rPr>
      <w:rFonts w:ascii="Times New Roman" w:hAnsi="Times New Roman"/>
      <w:kern w:val="3"/>
      <w:sz w:val="24"/>
      <w:szCs w:val="24"/>
    </w:rPr>
  </w:style>
  <w:style w:type="paragraph" w:customStyle="1" w:styleId="1a">
    <w:name w:val="本文縮排1"/>
    <w:basedOn w:val="a"/>
    <w:next w:val="a"/>
    <w:pPr>
      <w:spacing w:line="480" w:lineRule="exact"/>
      <w:ind w:firstLine="200"/>
      <w:textAlignment w:val="auto"/>
    </w:pPr>
    <w:rPr>
      <w:rFonts w:ascii="Arial" w:eastAsia="標楷體" w:hAnsi="Arial"/>
      <w:color w:val="000080"/>
      <w:sz w:val="28"/>
      <w:szCs w:val="24"/>
    </w:rPr>
  </w:style>
  <w:style w:type="paragraph" w:styleId="Web">
    <w:name w:val="Normal (Web)"/>
    <w:basedOn w:val="a"/>
    <w:uiPriority w:val="99"/>
    <w:pPr>
      <w:widowControl/>
      <w:spacing w:before="100" w:after="100"/>
      <w:textAlignment w:val="auto"/>
    </w:pPr>
    <w:rPr>
      <w:rFonts w:ascii="新細明體" w:hAnsi="新細明體" w:cs="新細明體"/>
      <w:kern w:val="0"/>
      <w:szCs w:val="24"/>
    </w:rPr>
  </w:style>
  <w:style w:type="paragraph" w:styleId="afb">
    <w:name w:val="Revision"/>
    <w:pPr>
      <w:suppressAutoHyphens/>
    </w:pPr>
    <w:rPr>
      <w:rFonts w:ascii="Times New Roman" w:hAnsi="Times New Roman"/>
      <w:kern w:val="3"/>
      <w:sz w:val="24"/>
    </w:rPr>
  </w:style>
  <w:style w:type="paragraph" w:styleId="afc">
    <w:name w:val="annotation subject"/>
    <w:basedOn w:val="af9"/>
    <w:next w:val="af9"/>
    <w:pPr>
      <w:textAlignment w:val="baseline"/>
    </w:pPr>
    <w:rPr>
      <w:b/>
      <w:bCs/>
      <w:szCs w:val="20"/>
    </w:rPr>
  </w:style>
  <w:style w:type="character" w:customStyle="1" w:styleId="afd">
    <w:name w:val="註解主旨 字元"/>
    <w:basedOn w:val="afa"/>
    <w:rPr>
      <w:rFonts w:ascii="Times New Roman" w:hAnsi="Times New Roman"/>
      <w:b/>
      <w:bCs/>
      <w:kern w:val="3"/>
      <w:sz w:val="24"/>
      <w:szCs w:val="24"/>
    </w:rPr>
  </w:style>
  <w:style w:type="character" w:customStyle="1" w:styleId="50">
    <w:name w:val="標題 5 字元"/>
    <w:basedOn w:val="a0"/>
    <w:link w:val="5"/>
    <w:uiPriority w:val="9"/>
    <w:semiHidden/>
    <w:rsid w:val="004413E3"/>
    <w:rPr>
      <w:rFonts w:asciiTheme="majorHAnsi" w:eastAsiaTheme="majorEastAsia" w:hAnsiTheme="majorHAnsi" w:cstheme="majorBidi"/>
      <w:b/>
      <w:bCs/>
      <w:kern w:val="3"/>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67B61-8857-4F58-9370-3CC798FDC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7</Pages>
  <Words>675</Words>
  <Characters>3849</Characters>
  <Application>Microsoft Office Word</Application>
  <DocSecurity>0</DocSecurity>
  <Lines>32</Lines>
  <Paragraphs>9</Paragraphs>
  <ScaleCrop>false</ScaleCrop>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經濟部國際貿易局「台灣貿易商情服務網(日文版)維運專案」投標須知</dc:title>
  <dc:subject/>
  <dc:creator>黃百偉</dc:creator>
  <cp:lastModifiedBy>黃郁凱 Kevin Huang</cp:lastModifiedBy>
  <cp:revision>21</cp:revision>
  <cp:lastPrinted>2022-05-13T06:53:00Z</cp:lastPrinted>
  <dcterms:created xsi:type="dcterms:W3CDTF">2026-03-10T03:09:00Z</dcterms:created>
  <dcterms:modified xsi:type="dcterms:W3CDTF">2026-04-07T03:29:00Z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0x010100931104131CC1484A9BF0D1DFCD892DD9</vt:lpwstr>
  </property>
  <property fmtid="{D5CDD505-2E9C-101B-9397-08002B2CF9AE}" pid="3" name="MediaServiceImageTags">
    <vt:lpwstr/>
  </property>
  <property fmtid="{D5CDD505-2E9C-101B-9397-08002B2CF9AE}" pid="4" name="Order">
    <vt:r8>6400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