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EA2B5" w14:textId="77777777" w:rsidR="00E3206E" w:rsidRDefault="002E7F57">
      <w:pPr>
        <w:pStyle w:val="Standard"/>
        <w:spacing w:line="360" w:lineRule="exact"/>
        <w:ind w:firstLine="2723"/>
        <w:jc w:val="both"/>
      </w:pPr>
      <w:r>
        <w:rPr>
          <w:rFonts w:ascii="標楷體" w:eastAsia="標楷體" w:hAnsi="標楷體" w:cs="標楷體"/>
          <w:b/>
          <w:sz w:val="32"/>
          <w:u w:val="single"/>
        </w:rPr>
        <w:t>投標須知</w:t>
      </w:r>
      <w:r>
        <w:rPr>
          <w:rFonts w:ascii="標楷體" w:eastAsia="標楷體" w:hAnsi="標楷體" w:cs="標楷體"/>
          <w:b/>
          <w:color w:val="FF0000"/>
          <w:sz w:val="32"/>
          <w:u w:val="single"/>
        </w:rPr>
        <w:t>(準用最有利標)</w:t>
      </w:r>
      <w:r>
        <w:rPr>
          <w:rFonts w:ascii="標楷體" w:eastAsia="標楷體" w:hAnsi="標楷體" w:cs="標楷體"/>
          <w:b/>
          <w:color w:val="FF0000"/>
          <w:sz w:val="32"/>
        </w:rPr>
        <w:t xml:space="preserve"> </w:t>
      </w:r>
      <w:r>
        <w:rPr>
          <w:rFonts w:ascii="標楷體" w:eastAsia="標楷體" w:hAnsi="標楷體" w:cs="標楷體"/>
          <w:sz w:val="28"/>
        </w:rPr>
        <w:t xml:space="preserve">        </w:t>
      </w:r>
    </w:p>
    <w:p w14:paraId="3624BF37" w14:textId="28156774" w:rsidR="00E3206E" w:rsidRDefault="002E7F57">
      <w:pPr>
        <w:pStyle w:val="Standard"/>
        <w:spacing w:line="360" w:lineRule="exact"/>
        <w:ind w:firstLine="2380"/>
        <w:jc w:val="both"/>
      </w:pPr>
      <w:r>
        <w:rPr>
          <w:rFonts w:ascii="標楷體" w:eastAsia="標楷體" w:hAnsi="標楷體" w:cs="標楷體"/>
          <w:sz w:val="28"/>
        </w:rPr>
        <w:t xml:space="preserve">                                       </w:t>
      </w:r>
      <w:r>
        <w:rPr>
          <w:rFonts w:ascii="標楷體" w:eastAsia="標楷體" w:hAnsi="標楷體" w:cs="標楷體"/>
          <w:sz w:val="16"/>
          <w:szCs w:val="16"/>
        </w:rPr>
        <w:t xml:space="preserve">     114.</w:t>
      </w:r>
      <w:r w:rsidR="00564584">
        <w:rPr>
          <w:rFonts w:ascii="標楷體" w:eastAsia="標楷體" w:hAnsi="標楷體" w:cs="標楷體" w:hint="eastAsia"/>
          <w:sz w:val="16"/>
          <w:szCs w:val="16"/>
        </w:rPr>
        <w:t>11</w:t>
      </w:r>
      <w:r w:rsidR="00BB6DC4">
        <w:rPr>
          <w:rFonts w:ascii="標楷體" w:eastAsia="標楷體" w:hAnsi="標楷體" w:cs="標楷體" w:hint="eastAsia"/>
          <w:sz w:val="16"/>
          <w:szCs w:val="16"/>
        </w:rPr>
        <w:t>.17</w:t>
      </w:r>
      <w:r>
        <w:rPr>
          <w:rFonts w:ascii="標楷體" w:eastAsia="標楷體" w:hAnsi="標楷體" w:cs="標楷體"/>
          <w:sz w:val="16"/>
          <w:szCs w:val="16"/>
        </w:rPr>
        <w:t xml:space="preserve"> (最新版)</w:t>
      </w:r>
    </w:p>
    <w:p w14:paraId="3AC86311" w14:textId="77777777" w:rsidR="00E3206E" w:rsidRDefault="002E7F57">
      <w:pPr>
        <w:pStyle w:val="7"/>
        <w:ind w:left="0"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以下各項招標規定內容，由機關填寫，投標廠商不得填寫或塗改。</w:t>
      </w:r>
    </w:p>
    <w:p w14:paraId="348D64F5" w14:textId="77777777" w:rsidR="00E3206E" w:rsidRDefault="002E7F57">
      <w:pPr>
        <w:pStyle w:val="7"/>
        <w:ind w:left="0"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各項內含選項者，由機關擇符合本採購案者勾填。</w:t>
      </w:r>
    </w:p>
    <w:p w14:paraId="2F66E66B" w14:textId="77777777" w:rsidR="00E3206E" w:rsidRDefault="002E7F57">
      <w:pPr>
        <w:pStyle w:val="7"/>
        <w:numPr>
          <w:ilvl w:val="0"/>
          <w:numId w:val="17"/>
        </w:numPr>
        <w:jc w:val="both"/>
      </w:pPr>
      <w:r>
        <w:rPr>
          <w:rFonts w:ascii="標楷體" w:eastAsia="標楷體" w:hAnsi="標楷體" w:cs="標楷體"/>
          <w:color w:val="000000"/>
          <w:spacing w:val="0"/>
          <w:sz w:val="28"/>
        </w:rPr>
        <w:t>本</w:t>
      </w:r>
      <w:r>
        <w:rPr>
          <w:rFonts w:ascii="標楷體" w:eastAsia="標楷體" w:hAnsi="標楷體" w:cs="標楷體"/>
          <w:color w:val="000000"/>
          <w:sz w:val="28"/>
        </w:rPr>
        <w:t>採購適用政府採購法(以下簡稱採購法)及其主管機關所訂定之規定。</w:t>
      </w:r>
    </w:p>
    <w:p w14:paraId="19A2616D" w14:textId="04193970" w:rsidR="00E3206E" w:rsidRDefault="002E7F57">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本標案名稱：</w:t>
      </w:r>
      <w:proofErr w:type="gramStart"/>
      <w:r w:rsidR="00FE4796" w:rsidRPr="00C90D62">
        <w:rPr>
          <w:rFonts w:ascii="標楷體" w:eastAsia="標楷體" w:hAnsi="標楷體" w:cs="Liberation Sans"/>
          <w:spacing w:val="0"/>
          <w:sz w:val="28"/>
        </w:rPr>
        <w:t>11</w:t>
      </w:r>
      <w:r w:rsidR="00FE4796">
        <w:rPr>
          <w:rFonts w:ascii="標楷體" w:eastAsia="標楷體" w:hAnsi="標楷體" w:cs="Liberation Sans" w:hint="eastAsia"/>
          <w:spacing w:val="0"/>
          <w:sz w:val="28"/>
        </w:rPr>
        <w:t>5</w:t>
      </w:r>
      <w:proofErr w:type="gramEnd"/>
      <w:r w:rsidR="00FE4796" w:rsidRPr="00C90D62">
        <w:rPr>
          <w:rFonts w:ascii="標楷體" w:eastAsia="標楷體" w:hAnsi="標楷體" w:cs="Liberation Sans"/>
          <w:spacing w:val="0"/>
          <w:sz w:val="28"/>
        </w:rPr>
        <w:t>年度嘉義縣公共設施管線資料庫暨管理系統整合應用建置計畫委託資訊服務</w:t>
      </w:r>
    </w:p>
    <w:p w14:paraId="0580622D" w14:textId="77777777" w:rsidR="00E3206E" w:rsidRDefault="002E7F57">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採購標的為：</w:t>
      </w:r>
    </w:p>
    <w:p w14:paraId="29430814"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(1)工程。</w:t>
      </w:r>
    </w:p>
    <w:p w14:paraId="0B99B5CB" w14:textId="77777777" w:rsidR="00E3206E" w:rsidRDefault="002E7F57">
      <w:pPr>
        <w:pStyle w:val="7"/>
        <w:ind w:left="1191" w:hanging="119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(2)財物；其性質為：</w:t>
      </w:r>
      <w:r>
        <w:rPr>
          <w:rFonts w:ascii="Wingdings" w:eastAsia="Wingdings" w:hAnsi="Wingdings" w:cs="Wingdings"/>
          <w:color w:val="000000"/>
          <w:sz w:val="28"/>
        </w:rPr>
        <w:t></w:t>
      </w:r>
      <w:r>
        <w:rPr>
          <w:rFonts w:ascii="標楷體" w:eastAsia="標楷體" w:hAnsi="標楷體" w:cs="標楷體"/>
          <w:color w:val="000000"/>
          <w:spacing w:val="0"/>
          <w:sz w:val="28"/>
        </w:rPr>
        <w:t>買受、定製；</w:t>
      </w:r>
      <w:r>
        <w:rPr>
          <w:rFonts w:ascii="Wingdings" w:eastAsia="Wingdings" w:hAnsi="Wingdings" w:cs="Wingdings"/>
          <w:color w:val="000000"/>
          <w:sz w:val="28"/>
        </w:rPr>
        <w:t></w:t>
      </w:r>
      <w:r>
        <w:rPr>
          <w:rFonts w:ascii="標楷體" w:eastAsia="標楷體" w:hAnsi="標楷體" w:cs="標楷體"/>
          <w:color w:val="000000"/>
          <w:spacing w:val="0"/>
          <w:sz w:val="28"/>
        </w:rPr>
        <w:t>租賃；</w:t>
      </w:r>
      <w:r>
        <w:rPr>
          <w:rFonts w:ascii="Wingdings" w:eastAsia="Wingdings" w:hAnsi="Wingdings" w:cs="Wingdings"/>
          <w:color w:val="000000"/>
          <w:sz w:val="28"/>
        </w:rPr>
        <w:t></w:t>
      </w:r>
      <w:r>
        <w:rPr>
          <w:rFonts w:ascii="標楷體" w:eastAsia="標楷體" w:hAnsi="標楷體" w:cs="標楷體"/>
          <w:color w:val="000000"/>
          <w:spacing w:val="0"/>
          <w:sz w:val="28"/>
        </w:rPr>
        <w:t>租購。</w:t>
      </w:r>
    </w:p>
    <w:p w14:paraId="22DFEE03" w14:textId="457450CB" w:rsidR="00E3206E" w:rsidRDefault="002E7F57">
      <w:pPr>
        <w:pStyle w:val="7"/>
        <w:ind w:left="0" w:firstLine="0"/>
        <w:jc w:val="both"/>
      </w:pPr>
      <w:r>
        <w:rPr>
          <w:rFonts w:ascii="標楷體" w:eastAsia="標楷體" w:hAnsi="標楷體" w:cs="標楷體"/>
          <w:color w:val="000000"/>
          <w:spacing w:val="0"/>
          <w:sz w:val="28"/>
        </w:rPr>
        <w:t xml:space="preserve">    </w:t>
      </w:r>
      <w:r w:rsidR="00FE4796" w:rsidRPr="00343A84">
        <w:rPr>
          <w:rFonts w:ascii="標楷體" w:eastAsia="標楷體" w:hAnsi="標楷體"/>
          <w:sz w:val="22"/>
          <w:szCs w:val="22"/>
        </w:rPr>
        <w:t>■</w:t>
      </w:r>
      <w:r>
        <w:rPr>
          <w:rFonts w:ascii="標楷體" w:eastAsia="標楷體" w:hAnsi="標楷體" w:cs="標楷體"/>
          <w:color w:val="000000"/>
          <w:spacing w:val="0"/>
          <w:sz w:val="28"/>
        </w:rPr>
        <w:t>(3)勞務。</w:t>
      </w:r>
    </w:p>
    <w:p w14:paraId="03BAA496" w14:textId="77777777" w:rsidR="00E3206E" w:rsidRDefault="002E7F57">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本採購屬：</w:t>
      </w:r>
    </w:p>
    <w:p w14:paraId="2A48CA83"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(1)公告金額十分之一以下之採購。</w:t>
      </w:r>
    </w:p>
    <w:p w14:paraId="458DCA06"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(2)逾公告金額十分之一未達公告金額之採購。</w:t>
      </w:r>
    </w:p>
    <w:p w14:paraId="6B8C1820" w14:textId="2563AF89" w:rsidR="00E3206E" w:rsidRDefault="002E7F57">
      <w:pPr>
        <w:pStyle w:val="7"/>
        <w:ind w:left="0" w:firstLine="0"/>
        <w:jc w:val="both"/>
      </w:pPr>
      <w:r>
        <w:rPr>
          <w:rFonts w:ascii="標楷體" w:eastAsia="標楷體" w:hAnsi="標楷體" w:cs="標楷體"/>
          <w:color w:val="000000"/>
          <w:spacing w:val="0"/>
          <w:sz w:val="28"/>
        </w:rPr>
        <w:t xml:space="preserve">    </w:t>
      </w:r>
      <w:r w:rsidR="004723C1">
        <w:rPr>
          <w:rFonts w:ascii="Wingdings" w:eastAsia="Wingdings" w:hAnsi="Wingdings" w:cs="Wingdings"/>
          <w:color w:val="000000"/>
          <w:sz w:val="28"/>
        </w:rPr>
        <w:t></w:t>
      </w:r>
      <w:r>
        <w:rPr>
          <w:rFonts w:ascii="標楷體" w:eastAsia="標楷體" w:hAnsi="標楷體" w:cs="標楷體"/>
          <w:color w:val="000000"/>
          <w:spacing w:val="0"/>
          <w:sz w:val="28"/>
        </w:rPr>
        <w:t>(3)公告金額以上未達查核金額之採購。</w:t>
      </w:r>
    </w:p>
    <w:p w14:paraId="78867C8E" w14:textId="7C51E4F2" w:rsidR="00E3206E" w:rsidRDefault="002E7F57">
      <w:pPr>
        <w:pStyle w:val="7"/>
        <w:ind w:left="0" w:firstLine="0"/>
        <w:jc w:val="both"/>
      </w:pPr>
      <w:r>
        <w:rPr>
          <w:rFonts w:ascii="標楷體" w:eastAsia="標楷體" w:hAnsi="標楷體" w:cs="標楷體"/>
          <w:color w:val="000000"/>
          <w:spacing w:val="0"/>
          <w:sz w:val="28"/>
        </w:rPr>
        <w:t xml:space="preserve">    </w:t>
      </w:r>
      <w:r w:rsidR="004723C1" w:rsidRPr="00343A84">
        <w:rPr>
          <w:rFonts w:ascii="標楷體" w:eastAsia="標楷體" w:hAnsi="標楷體"/>
          <w:sz w:val="22"/>
          <w:szCs w:val="22"/>
        </w:rPr>
        <w:t>■</w:t>
      </w:r>
      <w:r>
        <w:rPr>
          <w:rFonts w:ascii="標楷體" w:eastAsia="標楷體" w:hAnsi="標楷體" w:cs="標楷體"/>
          <w:color w:val="000000"/>
          <w:spacing w:val="0"/>
          <w:sz w:val="28"/>
        </w:rPr>
        <w:t>(4)查核金額以上未達巨額之採購。</w:t>
      </w:r>
    </w:p>
    <w:p w14:paraId="5A655A61"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(5)巨額採購。</w:t>
      </w:r>
    </w:p>
    <w:p w14:paraId="7D4932BF" w14:textId="77777777" w:rsidR="00E3206E" w:rsidRDefault="002E7F57">
      <w:pPr>
        <w:pStyle w:val="7"/>
        <w:ind w:left="924" w:firstLine="0"/>
        <w:jc w:val="both"/>
      </w:pPr>
      <w:r>
        <w:rPr>
          <w:rFonts w:ascii="Wingdings" w:eastAsia="Wingdings" w:hAnsi="Wingdings" w:cs="Wingdings"/>
          <w:color w:val="000000"/>
          <w:spacing w:val="0"/>
          <w:sz w:val="28"/>
        </w:rPr>
        <w:t></w:t>
      </w:r>
      <w:r>
        <w:rPr>
          <w:rFonts w:eastAsia="標楷體" w:cs="Wingdings"/>
          <w:color w:val="000000"/>
          <w:spacing w:val="0"/>
          <w:sz w:val="28"/>
        </w:rPr>
        <w:t>已依「機關提報巨額採購使用情形及效益分析作業規定」第</w:t>
      </w:r>
      <w:r>
        <w:rPr>
          <w:rFonts w:eastAsia="標楷體" w:cs="Wingdings"/>
          <w:color w:val="000000"/>
          <w:spacing w:val="0"/>
          <w:sz w:val="28"/>
        </w:rPr>
        <w:t>2</w:t>
      </w:r>
      <w:r>
        <w:rPr>
          <w:rFonts w:eastAsia="標楷體" w:cs="Wingdings"/>
          <w:color w:val="000000"/>
          <w:spacing w:val="0"/>
          <w:sz w:val="28"/>
        </w:rPr>
        <w:t>點第</w:t>
      </w:r>
      <w:r>
        <w:rPr>
          <w:rFonts w:eastAsia="標楷體" w:cs="Wingdings"/>
          <w:color w:val="000000"/>
          <w:spacing w:val="0"/>
          <w:sz w:val="28"/>
        </w:rPr>
        <w:t>1</w:t>
      </w:r>
      <w:r>
        <w:rPr>
          <w:rFonts w:eastAsia="標楷體" w:cs="Wingdings"/>
          <w:color w:val="000000"/>
          <w:spacing w:val="0"/>
          <w:sz w:val="28"/>
        </w:rPr>
        <w:t>項，簽准預期使用情形及效益目標。</w:t>
      </w:r>
    </w:p>
    <w:p w14:paraId="7C2CBEB9" w14:textId="5995E69D" w:rsidR="00E3206E" w:rsidRDefault="002E7F57">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spacing w:val="0"/>
          <w:sz w:val="28"/>
        </w:rPr>
        <w:t>非共同供應契約)</w:t>
      </w:r>
      <w:r>
        <w:rPr>
          <w:rFonts w:ascii="標楷體" w:eastAsia="標楷體" w:hAnsi="標楷體" w:cs="標楷體"/>
          <w:b/>
          <w:color w:val="000000"/>
          <w:spacing w:val="0"/>
          <w:sz w:val="28"/>
          <w:u w:val="single"/>
        </w:rPr>
        <w:t>採購金額：</w:t>
      </w:r>
      <w:r w:rsidR="00F756B6">
        <w:rPr>
          <w:rFonts w:ascii="標楷體" w:eastAsia="標楷體" w:hAnsi="標楷體" w:cs="標楷體" w:hint="eastAsia"/>
          <w:b/>
          <w:color w:val="000000"/>
          <w:spacing w:val="0"/>
          <w:sz w:val="28"/>
          <w:u w:val="single"/>
        </w:rPr>
        <w:t>1,100萬元。</w:t>
      </w:r>
    </w:p>
    <w:p w14:paraId="5B9DAA6E" w14:textId="1179566F" w:rsidR="00E3206E" w:rsidRDefault="002E7F57">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b/>
          <w:color w:val="000000"/>
          <w:spacing w:val="0"/>
          <w:sz w:val="28"/>
          <w:u w:val="single"/>
        </w:rPr>
        <w:t>預算金額</w:t>
      </w:r>
      <w:r>
        <w:rPr>
          <w:rFonts w:ascii="標楷體" w:eastAsia="標楷體" w:hAnsi="標楷體" w:cs="標楷體"/>
          <w:color w:val="000000"/>
          <w:spacing w:val="0"/>
          <w:sz w:val="28"/>
        </w:rPr>
        <w:t>(</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公告</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w:t>
      </w:r>
      <w:r>
        <w:rPr>
          <w:rFonts w:ascii="標楷體" w:eastAsia="標楷體" w:hAnsi="標楷體" w:cs="標楷體"/>
          <w:b/>
          <w:color w:val="000000"/>
          <w:spacing w:val="0"/>
          <w:sz w:val="28"/>
          <w:u w:val="single"/>
        </w:rPr>
        <w:t>應公開預算金額</w:t>
      </w:r>
      <w:r>
        <w:rPr>
          <w:rFonts w:ascii="標楷體" w:eastAsia="標楷體" w:hAnsi="標楷體" w:cs="標楷體"/>
          <w:color w:val="000000"/>
          <w:spacing w:val="0"/>
          <w:sz w:val="28"/>
        </w:rPr>
        <w:t>)：</w:t>
      </w:r>
      <w:r w:rsidR="00FE4796" w:rsidRPr="00AF4B87">
        <w:rPr>
          <w:rFonts w:ascii="標楷體" w:eastAsia="標楷體" w:hAnsi="標楷體" w:cs="Liberation Sans"/>
          <w:spacing w:val="0"/>
          <w:sz w:val="28"/>
        </w:rPr>
        <w:t>新</w:t>
      </w:r>
      <w:r w:rsidR="00FE4796" w:rsidRPr="00AF4B87">
        <w:rPr>
          <w:rFonts w:ascii="標楷體" w:eastAsia="標楷體" w:hAnsi="標楷體" w:cs="Liberation Sans" w:hint="eastAsia"/>
          <w:spacing w:val="0"/>
          <w:sz w:val="28"/>
        </w:rPr>
        <w:t>台</w:t>
      </w:r>
      <w:r w:rsidR="00FE4796" w:rsidRPr="00AF4B87">
        <w:rPr>
          <w:rFonts w:ascii="標楷體" w:eastAsia="標楷體" w:hAnsi="標楷體" w:cs="Liberation Sans"/>
          <w:spacing w:val="0"/>
          <w:sz w:val="28"/>
        </w:rPr>
        <w:t>幣</w:t>
      </w:r>
      <w:r w:rsidR="004723C1">
        <w:rPr>
          <w:rFonts w:ascii="標楷體" w:eastAsia="標楷體" w:hAnsi="標楷體" w:cs="Liberation Sans" w:hint="eastAsia"/>
          <w:spacing w:val="0"/>
          <w:sz w:val="28"/>
        </w:rPr>
        <w:t>1</w:t>
      </w:r>
      <w:r w:rsidR="00FE4796" w:rsidRPr="00AF4B87">
        <w:rPr>
          <w:rFonts w:ascii="標楷體" w:eastAsia="標楷體" w:hAnsi="標楷體" w:cs="Liberation Sans" w:hint="eastAsia"/>
          <w:spacing w:val="0"/>
          <w:sz w:val="28"/>
        </w:rPr>
        <w:t>,</w:t>
      </w:r>
      <w:r w:rsidR="004723C1">
        <w:rPr>
          <w:rFonts w:ascii="標楷體" w:eastAsia="標楷體" w:hAnsi="標楷體" w:cs="Liberation Sans" w:hint="eastAsia"/>
          <w:spacing w:val="0"/>
          <w:sz w:val="28"/>
        </w:rPr>
        <w:t>026萬7,3</w:t>
      </w:r>
      <w:r w:rsidR="00FE4796" w:rsidRPr="00AF4B87">
        <w:rPr>
          <w:rFonts w:ascii="標楷體" w:eastAsia="標楷體" w:hAnsi="標楷體" w:cs="Liberation Sans"/>
          <w:spacing w:val="0"/>
          <w:sz w:val="28"/>
        </w:rPr>
        <w:t>00元整</w:t>
      </w:r>
      <w:r w:rsidR="004723C1">
        <w:rPr>
          <w:rFonts w:ascii="標楷體" w:eastAsia="標楷體" w:hAnsi="標楷體" w:cs="Liberation Sans" w:hint="eastAsia"/>
          <w:spacing w:val="0"/>
          <w:sz w:val="28"/>
        </w:rPr>
        <w:t>。</w:t>
      </w:r>
    </w:p>
    <w:p w14:paraId="4AA0151A" w14:textId="529D720E" w:rsidR="00E3206E" w:rsidRPr="00AF4B87" w:rsidRDefault="002E7F57" w:rsidP="00FE4796">
      <w:pPr>
        <w:pStyle w:val="7"/>
        <w:numPr>
          <w:ilvl w:val="0"/>
          <w:numId w:val="14"/>
        </w:numPr>
        <w:jc w:val="both"/>
      </w:pPr>
      <w:r w:rsidRPr="00AF4B87">
        <w:rPr>
          <w:rFonts w:ascii="標楷體" w:eastAsia="標楷體" w:hAnsi="標楷體" w:cs="標楷體"/>
          <w:color w:val="000000"/>
          <w:spacing w:val="0"/>
          <w:sz w:val="28"/>
        </w:rPr>
        <w:t>本採購</w:t>
      </w:r>
      <w:r w:rsidRPr="00AF4B87">
        <w:rPr>
          <w:rFonts w:ascii="標楷體" w:eastAsia="標楷體" w:hAnsi="標楷體" w:cs="標楷體"/>
          <w:b/>
          <w:color w:val="000000"/>
          <w:spacing w:val="0"/>
          <w:sz w:val="28"/>
          <w:u w:val="single"/>
        </w:rPr>
        <w:t>預計金額</w:t>
      </w:r>
      <w:r w:rsidRPr="00AF4B87">
        <w:rPr>
          <w:rFonts w:ascii="標楷體" w:eastAsia="標楷體" w:hAnsi="標楷體" w:cs="標楷體"/>
          <w:color w:val="000000"/>
          <w:spacing w:val="0"/>
          <w:sz w:val="28"/>
        </w:rPr>
        <w:t>(</w:t>
      </w:r>
      <w:proofErr w:type="gramStart"/>
      <w:r w:rsidRPr="00AF4B87">
        <w:rPr>
          <w:rFonts w:ascii="標楷體" w:eastAsia="標楷體" w:hAnsi="標楷體" w:cs="標楷體"/>
          <w:color w:val="000000"/>
          <w:spacing w:val="0"/>
          <w:sz w:val="28"/>
        </w:rPr>
        <w:t>不</w:t>
      </w:r>
      <w:proofErr w:type="gramEnd"/>
      <w:r w:rsidRPr="00AF4B87">
        <w:rPr>
          <w:rFonts w:ascii="標楷體" w:eastAsia="標楷體" w:hAnsi="標楷體" w:cs="標楷體"/>
          <w:color w:val="000000"/>
          <w:spacing w:val="0"/>
          <w:sz w:val="28"/>
        </w:rPr>
        <w:t>公告</w:t>
      </w:r>
      <w:proofErr w:type="gramStart"/>
      <w:r w:rsidRPr="00AF4B87">
        <w:rPr>
          <w:rFonts w:ascii="標楷體" w:eastAsia="標楷體" w:hAnsi="標楷體" w:cs="標楷體"/>
          <w:color w:val="000000"/>
          <w:spacing w:val="0"/>
          <w:sz w:val="28"/>
        </w:rPr>
        <w:t>者免填</w:t>
      </w:r>
      <w:proofErr w:type="gramEnd"/>
      <w:r w:rsidRPr="00AF4B87">
        <w:rPr>
          <w:rFonts w:ascii="標楷體" w:eastAsia="標楷體" w:hAnsi="標楷體" w:cs="標楷體"/>
          <w:color w:val="000000"/>
          <w:spacing w:val="0"/>
          <w:sz w:val="28"/>
        </w:rPr>
        <w:t>)：</w:t>
      </w:r>
      <w:r w:rsidR="00FE4796" w:rsidRPr="00AF4B87">
        <w:rPr>
          <w:rFonts w:ascii="標楷體" w:eastAsia="標楷體" w:hAnsi="標楷體" w:cs="Liberation Sans"/>
          <w:spacing w:val="0"/>
          <w:sz w:val="28"/>
        </w:rPr>
        <w:t>新</w:t>
      </w:r>
      <w:r w:rsidR="00FE4796" w:rsidRPr="00AF4B87">
        <w:rPr>
          <w:rFonts w:ascii="標楷體" w:eastAsia="標楷體" w:hAnsi="標楷體" w:cs="Liberation Sans" w:hint="eastAsia"/>
          <w:spacing w:val="0"/>
          <w:sz w:val="28"/>
        </w:rPr>
        <w:t>台</w:t>
      </w:r>
      <w:r w:rsidR="00FE4796" w:rsidRPr="00AF4B87">
        <w:rPr>
          <w:rFonts w:ascii="標楷體" w:eastAsia="標楷體" w:hAnsi="標楷體" w:cs="Liberation Sans"/>
          <w:spacing w:val="0"/>
          <w:sz w:val="28"/>
        </w:rPr>
        <w:t>幣</w:t>
      </w:r>
      <w:r w:rsidR="004723C1">
        <w:rPr>
          <w:rFonts w:ascii="標楷體" w:eastAsia="標楷體" w:hAnsi="標楷體" w:cs="Liberation Sans" w:hint="eastAsia"/>
          <w:spacing w:val="0"/>
          <w:sz w:val="28"/>
        </w:rPr>
        <w:t>1</w:t>
      </w:r>
      <w:r w:rsidR="004723C1" w:rsidRPr="00AF4B87">
        <w:rPr>
          <w:rFonts w:ascii="標楷體" w:eastAsia="標楷體" w:hAnsi="標楷體" w:cs="Liberation Sans" w:hint="eastAsia"/>
          <w:spacing w:val="0"/>
          <w:sz w:val="28"/>
        </w:rPr>
        <w:t>,</w:t>
      </w:r>
      <w:r w:rsidR="004723C1">
        <w:rPr>
          <w:rFonts w:ascii="標楷體" w:eastAsia="標楷體" w:hAnsi="標楷體" w:cs="Liberation Sans" w:hint="eastAsia"/>
          <w:spacing w:val="0"/>
          <w:sz w:val="28"/>
        </w:rPr>
        <w:t>026萬7,3</w:t>
      </w:r>
      <w:r w:rsidR="004723C1" w:rsidRPr="00AF4B87">
        <w:rPr>
          <w:rFonts w:ascii="標楷體" w:eastAsia="標楷體" w:hAnsi="標楷體" w:cs="Liberation Sans"/>
          <w:spacing w:val="0"/>
          <w:sz w:val="28"/>
        </w:rPr>
        <w:t>00</w:t>
      </w:r>
      <w:r w:rsidR="004723C1">
        <w:rPr>
          <w:rFonts w:ascii="標楷體" w:eastAsia="標楷體" w:hAnsi="標楷體" w:cs="Liberation Sans" w:hint="eastAsia"/>
          <w:spacing w:val="0"/>
          <w:sz w:val="28"/>
        </w:rPr>
        <w:t>元</w:t>
      </w:r>
      <w:r w:rsidR="00FE4796" w:rsidRPr="00AF4B87">
        <w:rPr>
          <w:rFonts w:ascii="標楷體" w:eastAsia="標楷體" w:hAnsi="標楷體" w:cs="Liberation Sans"/>
          <w:spacing w:val="0"/>
          <w:sz w:val="28"/>
        </w:rPr>
        <w:t>整</w:t>
      </w:r>
      <w:r w:rsidR="004723C1">
        <w:rPr>
          <w:rFonts w:ascii="標楷體" w:eastAsia="標楷體" w:hAnsi="標楷體" w:cs="Liberation Sans" w:hint="eastAsia"/>
          <w:spacing w:val="0"/>
          <w:sz w:val="28"/>
        </w:rPr>
        <w:t>。</w:t>
      </w:r>
    </w:p>
    <w:p w14:paraId="7A5669CC" w14:textId="47A16238" w:rsidR="00E3206E" w:rsidRDefault="002E7F57">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上級機關名稱：</w:t>
      </w:r>
      <w:r w:rsidR="00FE4796">
        <w:rPr>
          <w:rFonts w:ascii="標楷體" w:eastAsia="標楷體" w:hAnsi="標楷體" w:cs="標楷體" w:hint="eastAsia"/>
          <w:color w:val="000000"/>
          <w:spacing w:val="0"/>
          <w:sz w:val="28"/>
        </w:rPr>
        <w:t>無</w:t>
      </w:r>
    </w:p>
    <w:p w14:paraId="6025B1C4" w14:textId="77777777" w:rsidR="00E3206E" w:rsidRDefault="002E7F57">
      <w:pPr>
        <w:pStyle w:val="7"/>
        <w:numPr>
          <w:ilvl w:val="0"/>
          <w:numId w:val="14"/>
        </w:numPr>
        <w:jc w:val="both"/>
      </w:pPr>
      <w:r>
        <w:rPr>
          <w:rFonts w:ascii="標楷體" w:eastAsia="標楷體" w:hAnsi="標楷體" w:cs="標楷體"/>
          <w:color w:val="000000"/>
          <w:spacing w:val="0"/>
          <w:sz w:val="28"/>
        </w:rPr>
        <w:t>依採購法第4條接受補助辦理採購者，補助機關名稱及地址(非屬此等採購</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1219362" w14:textId="77777777" w:rsidR="00E3206E" w:rsidRDefault="002E7F57">
      <w:pPr>
        <w:pStyle w:val="7"/>
        <w:numPr>
          <w:ilvl w:val="0"/>
          <w:numId w:val="14"/>
        </w:numPr>
        <w:jc w:val="both"/>
      </w:pPr>
      <w:r>
        <w:rPr>
          <w:rFonts w:ascii="標楷體" w:eastAsia="標楷體" w:hAnsi="標楷體" w:cs="標楷體"/>
          <w:color w:val="000000"/>
          <w:spacing w:val="0"/>
          <w:sz w:val="28"/>
        </w:rPr>
        <w:t>依採購法第5條由法人或團體代辦採購者，委託機關名稱及地址(非屬此等採購者免填)：</w:t>
      </w:r>
    </w:p>
    <w:p w14:paraId="201FCEA6" w14:textId="77777777" w:rsidR="00E3206E" w:rsidRDefault="002E7F57">
      <w:pPr>
        <w:pStyle w:val="7"/>
        <w:numPr>
          <w:ilvl w:val="0"/>
          <w:numId w:val="14"/>
        </w:numPr>
        <w:ind w:left="0" w:firstLine="0"/>
        <w:jc w:val="both"/>
      </w:pPr>
      <w:r>
        <w:rPr>
          <w:rFonts w:ascii="標楷體" w:eastAsia="標楷體" w:hAnsi="標楷體" w:cs="標楷體"/>
          <w:color w:val="000000"/>
          <w:spacing w:val="0"/>
          <w:sz w:val="28"/>
        </w:rPr>
        <w:t>依採購法第40條代辦採購者，洽辦機關名稱及地址(非屬此等採購   者      免填)：</w:t>
      </w:r>
    </w:p>
    <w:p w14:paraId="7F478B0C" w14:textId="77777777" w:rsidR="00E3206E" w:rsidRDefault="002E7F57">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依採購法第75條，受理廠商異議之機關名稱、地址及電話：同招標機關(不同者請書明機關名稱、地址及電話)。</w:t>
      </w:r>
    </w:p>
    <w:p w14:paraId="76AE35E8" w14:textId="77777777" w:rsidR="00E3206E" w:rsidRDefault="002E7F57">
      <w:pPr>
        <w:pStyle w:val="7"/>
        <w:numPr>
          <w:ilvl w:val="0"/>
          <w:numId w:val="14"/>
        </w:numPr>
        <w:spacing w:line="0" w:lineRule="atLeast"/>
        <w:ind w:left="851" w:hanging="851"/>
        <w:jc w:val="both"/>
      </w:pPr>
      <w:r>
        <w:rPr>
          <w:rFonts w:ascii="標楷體" w:eastAsia="標楷體" w:hAnsi="標楷體" w:cs="標楷體"/>
          <w:color w:val="000000"/>
          <w:spacing w:val="0"/>
          <w:sz w:val="28"/>
          <w:szCs w:val="28"/>
        </w:rPr>
        <w:t>依採購法第76條及第85條之1，受理廠商申訴</w:t>
      </w:r>
      <w:r>
        <w:rPr>
          <w:rFonts w:eastAsia="標楷體"/>
          <w:color w:val="000000"/>
          <w:spacing w:val="0"/>
          <w:sz w:val="28"/>
        </w:rPr>
        <w:t>（未達公告金額之採購</w:t>
      </w:r>
      <w:r>
        <w:rPr>
          <w:rFonts w:eastAsia="標楷體"/>
          <w:color w:val="000000"/>
          <w:spacing w:val="0"/>
          <w:sz w:val="28"/>
          <w:u w:val="single"/>
        </w:rPr>
        <w:t>，除屬採購法第</w:t>
      </w:r>
      <w:r>
        <w:rPr>
          <w:rFonts w:eastAsia="標楷體"/>
          <w:color w:val="000000"/>
          <w:spacing w:val="0"/>
          <w:sz w:val="28"/>
          <w:u w:val="single"/>
        </w:rPr>
        <w:t>31</w:t>
      </w:r>
      <w:r>
        <w:rPr>
          <w:rFonts w:eastAsia="標楷體"/>
          <w:color w:val="000000"/>
          <w:spacing w:val="0"/>
          <w:sz w:val="28"/>
          <w:u w:val="single"/>
        </w:rPr>
        <w:t>條規定不予發還或追繳押標金之爭議者外，</w:t>
      </w:r>
      <w:r>
        <w:rPr>
          <w:rFonts w:eastAsia="標楷體"/>
          <w:color w:val="000000"/>
          <w:spacing w:val="0"/>
          <w:sz w:val="28"/>
        </w:rPr>
        <w:t>不適用申訴制度）</w:t>
      </w:r>
      <w:r>
        <w:rPr>
          <w:rFonts w:ascii="標楷體" w:eastAsia="標楷體" w:hAnsi="標楷體" w:cs="標楷體"/>
          <w:color w:val="000000"/>
          <w:spacing w:val="0"/>
          <w:sz w:val="28"/>
          <w:szCs w:val="28"/>
        </w:rPr>
        <w:t>或履約爭議調解(無金額限制)之採購申訴審議委員會名稱、地址及電話：</w:t>
      </w:r>
      <w:r>
        <w:rPr>
          <w:rFonts w:ascii="標楷體" w:eastAsia="標楷體" w:hAnsi="標楷體" w:cs="標楷體"/>
          <w:color w:val="000000"/>
          <w:sz w:val="28"/>
          <w:szCs w:val="28"/>
        </w:rPr>
        <w:t>行政院公共工程委員會採購申訴審議委員會，</w:t>
      </w:r>
      <w:r>
        <w:rPr>
          <w:rFonts w:ascii="標楷體" w:eastAsia="標楷體" w:hAnsi="標楷體" w:cs="標楷體"/>
          <w:color w:val="000000"/>
          <w:spacing w:val="0"/>
          <w:sz w:val="28"/>
          <w:szCs w:val="28"/>
        </w:rPr>
        <w:t>電話：02-87897530傳真：02-87897514</w:t>
      </w:r>
      <w:r>
        <w:rPr>
          <w:rFonts w:ascii="標楷體" w:eastAsia="標楷體" w:hAnsi="標楷體" w:cs="標楷體"/>
          <w:color w:val="000000"/>
          <w:sz w:val="28"/>
          <w:szCs w:val="28"/>
        </w:rPr>
        <w:t>，地址：台北市松仁路三號九樓（中油大</w:t>
      </w:r>
      <w:r>
        <w:rPr>
          <w:rFonts w:ascii="標楷體" w:eastAsia="標楷體" w:hAnsi="標楷體" w:cs="標楷體"/>
          <w:color w:val="000000"/>
          <w:sz w:val="28"/>
          <w:szCs w:val="28"/>
        </w:rPr>
        <w:lastRenderedPageBreak/>
        <w:t>樓）。</w:t>
      </w:r>
    </w:p>
    <w:p w14:paraId="1456EA83" w14:textId="77777777" w:rsidR="00E3206E" w:rsidRDefault="002E7F57">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本採購為：</w:t>
      </w:r>
    </w:p>
    <w:p w14:paraId="656F6659" w14:textId="473787D0" w:rsidR="00E3206E" w:rsidRDefault="002E7F57">
      <w:pPr>
        <w:pStyle w:val="7"/>
        <w:ind w:left="0" w:firstLine="0"/>
        <w:jc w:val="both"/>
      </w:pPr>
      <w:r>
        <w:rPr>
          <w:rFonts w:ascii="標楷體" w:eastAsia="標楷體" w:hAnsi="標楷體" w:cs="標楷體"/>
          <w:color w:val="000000"/>
          <w:spacing w:val="0"/>
          <w:sz w:val="28"/>
        </w:rPr>
        <w:t xml:space="preserve">     </w:t>
      </w:r>
      <w:r w:rsidR="008D1455"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(1)未</w:t>
      </w:r>
      <w:r>
        <w:rPr>
          <w:rFonts w:ascii="標楷體" w:eastAsia="標楷體" w:hAnsi="標楷體" w:cs="標楷體"/>
          <w:color w:val="000000"/>
          <w:sz w:val="28"/>
        </w:rPr>
        <w:t>分批辦理</w:t>
      </w:r>
      <w:r>
        <w:rPr>
          <w:rFonts w:ascii="標楷體" w:eastAsia="標楷體" w:hAnsi="標楷體" w:cs="標楷體"/>
          <w:color w:val="000000"/>
          <w:spacing w:val="0"/>
          <w:sz w:val="28"/>
        </w:rPr>
        <w:t>。</w:t>
      </w:r>
    </w:p>
    <w:p w14:paraId="7DB65E76" w14:textId="77777777" w:rsidR="00E3206E" w:rsidRDefault="002E7F57">
      <w:pPr>
        <w:pStyle w:val="7"/>
        <w:ind w:left="1304" w:hanging="1304"/>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(2)係</w:t>
      </w:r>
      <w:r>
        <w:rPr>
          <w:rFonts w:ascii="標楷體" w:eastAsia="標楷體" w:hAnsi="標楷體" w:cs="標楷體"/>
          <w:color w:val="000000"/>
          <w:sz w:val="28"/>
        </w:rPr>
        <w:t xml:space="preserve">分批辦理公告金額以上之採購，業經上級機關核准（文號：         </w:t>
      </w:r>
    </w:p>
    <w:p w14:paraId="5852D7EA" w14:textId="77777777" w:rsidR="00E3206E" w:rsidRDefault="002E7F57">
      <w:pPr>
        <w:pStyle w:val="7"/>
        <w:ind w:left="1304" w:hanging="1304"/>
        <w:jc w:val="both"/>
      </w:pPr>
      <w:r>
        <w:rPr>
          <w:rFonts w:ascii="標楷體" w:eastAsia="標楷體" w:hAnsi="標楷體" w:cs="標楷體"/>
          <w:color w:val="000000"/>
          <w:sz w:val="28"/>
        </w:rPr>
        <w:t xml:space="preserve">         ），依總金額核計採購金額，分別按公告金額或查核金額以上之規定辦理</w:t>
      </w:r>
      <w:r>
        <w:rPr>
          <w:rFonts w:ascii="標楷體" w:eastAsia="標楷體" w:hAnsi="標楷體" w:cs="標楷體"/>
          <w:color w:val="000000"/>
          <w:spacing w:val="0"/>
          <w:sz w:val="28"/>
        </w:rPr>
        <w:t>。</w:t>
      </w:r>
    </w:p>
    <w:p w14:paraId="7D32205E" w14:textId="77777777" w:rsidR="00E3206E" w:rsidRDefault="002E7F57">
      <w:pPr>
        <w:pStyle w:val="7"/>
        <w:numPr>
          <w:ilvl w:val="0"/>
          <w:numId w:val="14"/>
        </w:numPr>
        <w:ind w:left="851" w:hanging="851"/>
        <w:jc w:val="both"/>
      </w:pPr>
      <w:r>
        <w:rPr>
          <w:rFonts w:ascii="標楷體" w:eastAsia="標楷體" w:hAnsi="標楷體" w:cs="標楷體"/>
          <w:color w:val="000000"/>
          <w:spacing w:val="0"/>
          <w:sz w:val="28"/>
        </w:rPr>
        <w:t>招標方式：限制性招標</w:t>
      </w:r>
    </w:p>
    <w:p w14:paraId="0710B9BA" w14:textId="77777777" w:rsidR="00E3206E" w:rsidRDefault="002E7F57">
      <w:pPr>
        <w:pStyle w:val="7"/>
        <w:numPr>
          <w:ilvl w:val="0"/>
          <w:numId w:val="14"/>
        </w:numPr>
        <w:ind w:left="851" w:hanging="851"/>
        <w:jc w:val="both"/>
      </w:pPr>
      <w:r>
        <w:rPr>
          <w:rFonts w:ascii="標楷體" w:eastAsia="標楷體" w:hAnsi="標楷體" w:cs="標楷體"/>
          <w:color w:val="000000"/>
          <w:spacing w:val="0"/>
          <w:sz w:val="28"/>
        </w:rPr>
        <w:t>本案業經需求、使用或承辦採購單位敘明符合採購法第22條第1項第</w:t>
      </w:r>
      <w:r>
        <w:rPr>
          <w:rFonts w:ascii="標楷體" w:eastAsia="標楷體" w:hAnsi="標楷體" w:cs="標楷體"/>
          <w:color w:val="000000"/>
          <w:spacing w:val="0"/>
          <w:sz w:val="28"/>
          <w:u w:val="single"/>
        </w:rPr>
        <w:t xml:space="preserve">     </w:t>
      </w:r>
      <w:r>
        <w:rPr>
          <w:rFonts w:ascii="標楷體" w:eastAsia="標楷體" w:hAnsi="標楷體" w:cs="標楷體"/>
          <w:color w:val="000000"/>
          <w:spacing w:val="0"/>
          <w:sz w:val="28"/>
        </w:rPr>
        <w:t>款之情形，並簽報機關首長或其授權人員核准採限制性招標。</w:t>
      </w:r>
    </w:p>
    <w:p w14:paraId="27B1C68D" w14:textId="6537E6B1" w:rsidR="00E3206E" w:rsidRDefault="002E7F57">
      <w:pPr>
        <w:pStyle w:val="7"/>
        <w:ind w:left="1701" w:hanging="1701"/>
        <w:jc w:val="both"/>
      </w:pPr>
      <w:r>
        <w:rPr>
          <w:rFonts w:ascii="標楷體" w:eastAsia="標楷體" w:hAnsi="標楷體" w:cs="標楷體"/>
          <w:color w:val="000000"/>
          <w:spacing w:val="0"/>
          <w:sz w:val="28"/>
        </w:rPr>
        <w:t xml:space="preserve">       </w:t>
      </w:r>
      <w:r w:rsidR="00FE4796" w:rsidRPr="00C90D62">
        <w:rPr>
          <w:rFonts w:ascii="標楷體" w:eastAsia="標楷體" w:hAnsi="標楷體"/>
          <w:szCs w:val="28"/>
        </w:rPr>
        <w:t>■</w:t>
      </w:r>
      <w:r>
        <w:rPr>
          <w:rFonts w:ascii="標楷體" w:eastAsia="標楷體" w:hAnsi="標楷體" w:cs="標楷體"/>
          <w:color w:val="000000"/>
          <w:spacing w:val="0"/>
          <w:sz w:val="28"/>
        </w:rPr>
        <w:t>（</w:t>
      </w:r>
      <w:r>
        <w:rPr>
          <w:rFonts w:ascii="標楷體" w:eastAsia="標楷體" w:hAnsi="標楷體" w:cs="標楷體"/>
          <w:color w:val="000000"/>
          <w:sz w:val="28"/>
        </w:rPr>
        <w:t>1</w:t>
      </w:r>
      <w:r>
        <w:rPr>
          <w:rFonts w:ascii="標楷體" w:eastAsia="標楷體" w:hAnsi="標楷體" w:cs="標楷體"/>
          <w:color w:val="000000"/>
          <w:spacing w:val="0"/>
          <w:sz w:val="28"/>
        </w:rPr>
        <w:t>）公開評選、公開</w:t>
      </w:r>
      <w:proofErr w:type="gramStart"/>
      <w:r>
        <w:rPr>
          <w:rFonts w:ascii="標楷體" w:eastAsia="標楷體" w:hAnsi="標楷體" w:cs="標楷體"/>
          <w:color w:val="000000"/>
          <w:spacing w:val="0"/>
          <w:sz w:val="28"/>
        </w:rPr>
        <w:t>勘</w:t>
      </w:r>
      <w:proofErr w:type="gramEnd"/>
      <w:r>
        <w:rPr>
          <w:rFonts w:ascii="標楷體" w:eastAsia="標楷體" w:hAnsi="標楷體" w:cs="標楷體"/>
          <w:color w:val="000000"/>
          <w:spacing w:val="0"/>
          <w:sz w:val="28"/>
        </w:rPr>
        <w:t>選優勝廠商：</w:t>
      </w:r>
    </w:p>
    <w:p w14:paraId="6A1AC89E" w14:textId="1B7C8401" w:rsidR="00E3206E" w:rsidRDefault="002E7F57">
      <w:pPr>
        <w:pStyle w:val="7"/>
        <w:ind w:left="2211" w:hanging="2211"/>
        <w:jc w:val="both"/>
      </w:pPr>
      <w:r>
        <w:rPr>
          <w:rFonts w:ascii="標楷體" w:eastAsia="標楷體" w:hAnsi="標楷體" w:cs="標楷體"/>
          <w:color w:val="000000"/>
          <w:spacing w:val="0"/>
          <w:sz w:val="28"/>
        </w:rPr>
        <w:t xml:space="preserve">          </w:t>
      </w:r>
      <w:r w:rsidR="00FE4796" w:rsidRPr="00C90D62">
        <w:rPr>
          <w:rFonts w:ascii="標楷體" w:eastAsia="標楷體" w:hAnsi="標楷體"/>
          <w:szCs w:val="28"/>
        </w:rPr>
        <w:t>■</w:t>
      </w:r>
      <w:r>
        <w:rPr>
          <w:rFonts w:ascii="標楷體" w:eastAsia="標楷體" w:hAnsi="標楷體" w:cs="標楷體"/>
          <w:color w:val="000000"/>
          <w:spacing w:val="0"/>
          <w:sz w:val="28"/>
        </w:rPr>
        <w:t>（1-1）依採購法第22條第1項第9款辦理：</w:t>
      </w:r>
    </w:p>
    <w:p w14:paraId="208F347C" w14:textId="2BF502DA" w:rsidR="00E3206E" w:rsidRDefault="002E7F57">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z w:val="28"/>
        </w:rPr>
        <w:t>委託專業服務；</w:t>
      </w:r>
      <w:r>
        <w:rPr>
          <w:rFonts w:ascii="Wingdings" w:eastAsia="Wingdings" w:hAnsi="Wingdings" w:cs="Wingdings"/>
          <w:color w:val="000000"/>
          <w:sz w:val="28"/>
        </w:rPr>
        <w:t></w:t>
      </w:r>
      <w:r>
        <w:rPr>
          <w:rFonts w:ascii="標楷體" w:eastAsia="標楷體" w:hAnsi="標楷體" w:cs="標楷體"/>
          <w:color w:val="000000"/>
          <w:sz w:val="28"/>
        </w:rPr>
        <w:t>委託技術服務；</w:t>
      </w:r>
      <w:r w:rsidR="00FE4796" w:rsidRPr="00C90D62">
        <w:rPr>
          <w:rFonts w:ascii="標楷體" w:eastAsia="標楷體" w:hAnsi="標楷體"/>
          <w:szCs w:val="28"/>
        </w:rPr>
        <w:t>■</w:t>
      </w:r>
      <w:r>
        <w:rPr>
          <w:rFonts w:ascii="標楷體" w:eastAsia="標楷體" w:hAnsi="標楷體" w:cs="標楷體"/>
          <w:color w:val="000000"/>
          <w:sz w:val="28"/>
        </w:rPr>
        <w:t>委託資訊服務；</w:t>
      </w:r>
      <w:r>
        <w:rPr>
          <w:rFonts w:ascii="Wingdings" w:eastAsia="Wingdings" w:hAnsi="Wingdings" w:cs="Wingdings"/>
          <w:color w:val="000000"/>
          <w:sz w:val="28"/>
        </w:rPr>
        <w:t></w:t>
      </w:r>
      <w:r>
        <w:rPr>
          <w:rFonts w:ascii="標楷體" w:eastAsia="標楷體" w:hAnsi="標楷體" w:cs="標楷體"/>
          <w:color w:val="000000"/>
          <w:sz w:val="28"/>
        </w:rPr>
        <w:t>委託社會福利服務。</w:t>
      </w:r>
      <w:r>
        <w:rPr>
          <w:rFonts w:ascii="標楷體" w:eastAsia="標楷體" w:hAnsi="標楷體" w:cs="標楷體"/>
          <w:color w:val="000000"/>
          <w:spacing w:val="0"/>
          <w:sz w:val="28"/>
        </w:rPr>
        <w:t xml:space="preserve">            </w:t>
      </w:r>
    </w:p>
    <w:p w14:paraId="30DD3FC8" w14:textId="77777777" w:rsidR="00E3206E" w:rsidRDefault="002E7F57">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 xml:space="preserve">（1-2）依採購法第22條第1項第10款辦理。            </w:t>
      </w:r>
    </w:p>
    <w:p w14:paraId="32E4A11E" w14:textId="77777777" w:rsidR="00E3206E" w:rsidRDefault="002E7F57">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（1-3）依採購法第22條第1項第11款辦理。</w:t>
      </w:r>
    </w:p>
    <w:p w14:paraId="0805BDFD" w14:textId="77777777" w:rsidR="00E3206E" w:rsidRDefault="002E7F57">
      <w:pPr>
        <w:pStyle w:val="7"/>
        <w:ind w:left="2268" w:hanging="2268"/>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w:t>
      </w:r>
      <w:r>
        <w:rPr>
          <w:rFonts w:ascii="標楷體" w:eastAsia="標楷體" w:hAnsi="標楷體" w:cs="標楷體"/>
          <w:color w:val="000000"/>
          <w:sz w:val="28"/>
        </w:rPr>
        <w:t>2</w:t>
      </w:r>
      <w:r>
        <w:rPr>
          <w:rFonts w:ascii="標楷體" w:eastAsia="標楷體" w:hAnsi="標楷體" w:cs="標楷體"/>
          <w:color w:val="000000"/>
          <w:spacing w:val="0"/>
          <w:sz w:val="28"/>
        </w:rPr>
        <w:t>）</w:t>
      </w:r>
      <w:r>
        <w:rPr>
          <w:rFonts w:ascii="標楷體" w:eastAsia="標楷體" w:hAnsi="標楷體" w:cs="標楷體"/>
          <w:color w:val="000000"/>
          <w:sz w:val="28"/>
        </w:rPr>
        <w:t>比價</w:t>
      </w:r>
      <w:r>
        <w:rPr>
          <w:rFonts w:ascii="標楷體" w:eastAsia="標楷體" w:hAnsi="標楷體" w:cs="標楷體"/>
          <w:color w:val="000000"/>
          <w:spacing w:val="0"/>
          <w:sz w:val="28"/>
        </w:rPr>
        <w:t>：</w:t>
      </w:r>
    </w:p>
    <w:p w14:paraId="5F564E54" w14:textId="77777777" w:rsidR="00E3206E" w:rsidRDefault="002E7F57">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（2-1）經前次公告招標結果，無廠商投標或無合格標，且符合採</w:t>
      </w:r>
    </w:p>
    <w:p w14:paraId="0D07C7EE" w14:textId="77777777" w:rsidR="00E3206E" w:rsidRDefault="002E7F57">
      <w:pPr>
        <w:pStyle w:val="7"/>
        <w:ind w:left="2211" w:hanging="2211"/>
        <w:jc w:val="both"/>
      </w:pPr>
      <w:r>
        <w:rPr>
          <w:rFonts w:ascii="標楷體" w:eastAsia="標楷體" w:hAnsi="標楷體" w:cs="標楷體"/>
          <w:color w:val="000000"/>
          <w:spacing w:val="0"/>
          <w:sz w:val="28"/>
        </w:rPr>
        <w:t xml:space="preserve">                   購法施行細則第22條第1項規定無廠商異議或申訴在處</w:t>
      </w:r>
    </w:p>
    <w:p w14:paraId="7E8DC003" w14:textId="77777777" w:rsidR="00E3206E" w:rsidRDefault="002E7F57">
      <w:pPr>
        <w:pStyle w:val="7"/>
        <w:ind w:left="2211" w:hanging="2211"/>
        <w:jc w:val="both"/>
      </w:pPr>
      <w:r>
        <w:rPr>
          <w:rFonts w:ascii="標楷體" w:eastAsia="標楷體" w:hAnsi="標楷體" w:cs="標楷體"/>
          <w:color w:val="000000"/>
          <w:spacing w:val="0"/>
          <w:sz w:val="28"/>
        </w:rPr>
        <w:t xml:space="preserve">                   理中者，依採購法第22條第1項第1款規定，不另公告</w:t>
      </w:r>
    </w:p>
    <w:p w14:paraId="1F0C2908" w14:textId="77777777" w:rsidR="00E3206E" w:rsidRDefault="002E7F57">
      <w:pPr>
        <w:pStyle w:val="7"/>
        <w:ind w:left="2211" w:hanging="2211"/>
        <w:jc w:val="both"/>
      </w:pPr>
      <w:r>
        <w:rPr>
          <w:rFonts w:ascii="標楷體" w:eastAsia="標楷體" w:hAnsi="標楷體" w:cs="標楷體"/>
          <w:color w:val="000000"/>
          <w:spacing w:val="0"/>
          <w:sz w:val="28"/>
        </w:rPr>
        <w:t xml:space="preserve">                   招標，並依採購法施行細則第23條之1第1項規定，邀</w:t>
      </w:r>
    </w:p>
    <w:p w14:paraId="308EC7C9" w14:textId="77777777" w:rsidR="00E3206E" w:rsidRDefault="002E7F57">
      <w:pPr>
        <w:pStyle w:val="7"/>
        <w:ind w:left="2211" w:hanging="2211"/>
        <w:jc w:val="both"/>
      </w:pPr>
      <w:r>
        <w:rPr>
          <w:rFonts w:ascii="標楷體" w:eastAsia="標楷體" w:hAnsi="標楷體" w:cs="標楷體"/>
          <w:color w:val="000000"/>
          <w:spacing w:val="0"/>
          <w:sz w:val="28"/>
        </w:rPr>
        <w:t xml:space="preserve">                   請過去表現優良之2家以上廠商以比價方式辦理。</w:t>
      </w:r>
    </w:p>
    <w:p w14:paraId="7093467A" w14:textId="77777777" w:rsidR="00E3206E" w:rsidRDefault="002E7F57">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（2-2）符合採購法第22條第1項第___款（請列明款次，第16</w:t>
      </w:r>
    </w:p>
    <w:p w14:paraId="5D03BC11" w14:textId="77777777" w:rsidR="00E3206E" w:rsidRDefault="002E7F57">
      <w:pPr>
        <w:pStyle w:val="7"/>
        <w:ind w:left="2211" w:hanging="2211"/>
        <w:jc w:val="both"/>
      </w:pPr>
      <w:r>
        <w:rPr>
          <w:rFonts w:ascii="標楷體" w:eastAsia="標楷體" w:hAnsi="標楷體" w:cs="標楷體"/>
          <w:color w:val="000000"/>
          <w:spacing w:val="0"/>
          <w:sz w:val="28"/>
        </w:rPr>
        <w:t xml:space="preserve">                   款之情形須併填主管機關核准文號 </w:t>
      </w:r>
      <w:r>
        <w:rPr>
          <w:rFonts w:ascii="標楷體" w:eastAsia="標楷體" w:hAnsi="標楷體" w:cs="標楷體"/>
          <w:color w:val="000000"/>
          <w:spacing w:val="0"/>
          <w:sz w:val="28"/>
          <w:u w:val="single"/>
        </w:rPr>
        <w:t xml:space="preserve">      </w:t>
      </w:r>
      <w:r>
        <w:rPr>
          <w:rFonts w:ascii="標楷體" w:eastAsia="標楷體" w:hAnsi="標楷體" w:cs="標楷體"/>
          <w:color w:val="000000"/>
          <w:spacing w:val="0"/>
          <w:sz w:val="28"/>
        </w:rPr>
        <w:t>）。</w:t>
      </w:r>
    </w:p>
    <w:p w14:paraId="7352BADB" w14:textId="77777777" w:rsidR="00E3206E" w:rsidRDefault="002E7F57">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（2-3）符合採購法第105條第1項第___款(請列明款次及相關機</w:t>
      </w:r>
    </w:p>
    <w:p w14:paraId="47D745DD" w14:textId="77777777" w:rsidR="00E3206E" w:rsidRDefault="002E7F57">
      <w:pPr>
        <w:pStyle w:val="7"/>
        <w:ind w:left="2211" w:hanging="2211"/>
        <w:jc w:val="both"/>
      </w:pPr>
      <w:r>
        <w:rPr>
          <w:rFonts w:ascii="標楷體" w:eastAsia="標楷體" w:hAnsi="標楷體" w:cs="標楷體"/>
          <w:color w:val="000000"/>
          <w:spacing w:val="0"/>
          <w:sz w:val="28"/>
        </w:rPr>
        <w:t xml:space="preserve">                   關核准文號</w:t>
      </w:r>
      <w:r>
        <w:rPr>
          <w:rFonts w:ascii="標楷體" w:eastAsia="標楷體" w:hAnsi="標楷體" w:cs="標楷體"/>
          <w:color w:val="000000"/>
          <w:spacing w:val="0"/>
          <w:sz w:val="28"/>
          <w:u w:val="single"/>
        </w:rPr>
        <w:t xml:space="preserve">      </w:t>
      </w:r>
      <w:r>
        <w:rPr>
          <w:rFonts w:ascii="標楷體" w:eastAsia="標楷體" w:hAnsi="標楷體" w:cs="標楷體"/>
          <w:color w:val="000000"/>
          <w:spacing w:val="0"/>
          <w:sz w:val="28"/>
        </w:rPr>
        <w:t xml:space="preserve">)。            </w:t>
      </w:r>
    </w:p>
    <w:p w14:paraId="28A0151D" w14:textId="77777777" w:rsidR="00E3206E" w:rsidRDefault="002E7F57">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（2-4）符合中央機關未達公告金額採購招標辦法第___條第___項</w:t>
      </w:r>
    </w:p>
    <w:p w14:paraId="2056CD9B" w14:textId="77777777" w:rsidR="00E3206E" w:rsidRDefault="002E7F57">
      <w:pPr>
        <w:pStyle w:val="7"/>
        <w:ind w:left="2211" w:hanging="2211"/>
        <w:jc w:val="both"/>
      </w:pPr>
      <w:r>
        <w:rPr>
          <w:rFonts w:ascii="標楷體" w:eastAsia="標楷體" w:hAnsi="標楷體" w:cs="標楷體"/>
          <w:color w:val="000000"/>
          <w:spacing w:val="0"/>
          <w:sz w:val="28"/>
        </w:rPr>
        <w:t xml:space="preserve">                   第___款規定。</w:t>
      </w:r>
    </w:p>
    <w:p w14:paraId="3D1A8581" w14:textId="77777777" w:rsidR="00E3206E" w:rsidRDefault="002E7F57">
      <w:pPr>
        <w:pStyle w:val="7"/>
        <w:ind w:left="2268" w:hanging="2268"/>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w:t>
      </w:r>
      <w:r>
        <w:rPr>
          <w:rFonts w:ascii="標楷體" w:eastAsia="標楷體" w:hAnsi="標楷體" w:cs="標楷體"/>
          <w:color w:val="000000"/>
          <w:sz w:val="28"/>
        </w:rPr>
        <w:t>議價；</w:t>
      </w:r>
    </w:p>
    <w:p w14:paraId="3D8089AB" w14:textId="77777777" w:rsidR="00E3206E" w:rsidRDefault="002E7F57">
      <w:pPr>
        <w:pStyle w:val="7"/>
        <w:ind w:left="2622" w:hanging="2344"/>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（3-1）符合採購法第22條第1項第___款（請列明款次，其未得以比價方式辦理之原因：_______；第16款之情形須併填主管機關核准文號）             ；</w:t>
      </w:r>
    </w:p>
    <w:p w14:paraId="072E3CDE" w14:textId="77777777" w:rsidR="00E3206E" w:rsidRDefault="002E7F57">
      <w:pPr>
        <w:pStyle w:val="7"/>
        <w:ind w:left="2616" w:hanging="1224"/>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（3-2）符合採購法第105條第1項第___款(請列明款次及相關機關核准文號，填第1款或第2款者，其未得以比價方式辦理之原因：______)；</w:t>
      </w:r>
    </w:p>
    <w:p w14:paraId="13E1B8AA" w14:textId="77777777" w:rsidR="00E3206E" w:rsidRDefault="002E7F57">
      <w:pPr>
        <w:pStyle w:val="7"/>
        <w:ind w:left="2616" w:hanging="1224"/>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（3-3）符合中央機關未達公告金額採購招標辦法第___條第___項第___款規定（其未得以比價方式辦理之原因：_____）</w:t>
      </w:r>
    </w:p>
    <w:p w14:paraId="55760515" w14:textId="77777777" w:rsidR="00E3206E" w:rsidRDefault="002E7F57">
      <w:pPr>
        <w:pStyle w:val="7"/>
        <w:ind w:left="2624" w:hanging="2624"/>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（3-4）依採購法第22條第1項第____款辦理（請列明款次），並以公告程序徵求受邀廠商，作為邀請比、議價之用。</w:t>
      </w:r>
    </w:p>
    <w:p w14:paraId="2BADE0BB" w14:textId="77777777" w:rsidR="00E3206E" w:rsidRDefault="00E3206E">
      <w:pPr>
        <w:pStyle w:val="7"/>
        <w:ind w:left="0" w:firstLine="0"/>
        <w:jc w:val="both"/>
        <w:rPr>
          <w:rFonts w:eastAsia="新細明體"/>
        </w:rPr>
      </w:pPr>
    </w:p>
    <w:p w14:paraId="48932134" w14:textId="77777777" w:rsidR="00E3206E" w:rsidRDefault="002E7F57">
      <w:pPr>
        <w:pStyle w:val="7"/>
        <w:numPr>
          <w:ilvl w:val="0"/>
          <w:numId w:val="14"/>
        </w:numPr>
        <w:ind w:left="851" w:hanging="851"/>
        <w:jc w:val="both"/>
      </w:pPr>
      <w:r>
        <w:rPr>
          <w:rFonts w:ascii="標楷體" w:eastAsia="標楷體" w:hAnsi="標楷體" w:cs="標楷體"/>
          <w:color w:val="000000"/>
          <w:spacing w:val="0"/>
          <w:sz w:val="28"/>
        </w:rPr>
        <w:lastRenderedPageBreak/>
        <w:t>本採購：</w:t>
      </w:r>
      <w:r>
        <w:rPr>
          <w:rFonts w:ascii="標楷體" w:eastAsia="標楷體" w:hAnsi="標楷體" w:cs="標楷體"/>
          <w:color w:val="000000"/>
          <w:spacing w:val="0"/>
          <w:sz w:val="28"/>
          <w:szCs w:val="28"/>
        </w:rPr>
        <w:t>不適用我國締結之條約或協定，外國廠商不可參與投標；</w:t>
      </w:r>
    </w:p>
    <w:p w14:paraId="4F6D955E" w14:textId="2082DB0A" w:rsidR="00E3206E" w:rsidRDefault="00FE4796">
      <w:pPr>
        <w:pStyle w:val="7"/>
        <w:ind w:left="851" w:firstLine="0"/>
        <w:jc w:val="both"/>
      </w:pPr>
      <w:r w:rsidRPr="00C90D62">
        <w:rPr>
          <w:rFonts w:ascii="標楷體" w:eastAsia="標楷體" w:hAnsi="標楷體"/>
          <w:szCs w:val="28"/>
        </w:rPr>
        <w:t>■</w:t>
      </w:r>
      <w:r w:rsidR="002E7F57">
        <w:rPr>
          <w:rFonts w:ascii="標楷體" w:eastAsia="標楷體" w:hAnsi="標楷體"/>
          <w:color w:val="000000"/>
          <w:sz w:val="28"/>
        </w:rPr>
        <w:t>我國廠商所供應標的之原產地屬我國</w:t>
      </w:r>
    </w:p>
    <w:p w14:paraId="3A0809F2" w14:textId="77777777" w:rsidR="00E3206E" w:rsidRDefault="002E7F57">
      <w:pPr>
        <w:pStyle w:val="7"/>
        <w:ind w:left="851" w:firstLine="0"/>
        <w:jc w:val="both"/>
      </w:pPr>
      <w:r>
        <w:rPr>
          <w:rFonts w:ascii="Wingdings" w:eastAsia="Wingdings" w:hAnsi="Wingdings" w:cs="Wingdings"/>
          <w:color w:val="000000"/>
          <w:sz w:val="28"/>
        </w:rPr>
        <w:t></w:t>
      </w:r>
      <w:r>
        <w:rPr>
          <w:rFonts w:ascii="標楷體" w:eastAsia="標楷體" w:hAnsi="標楷體"/>
          <w:color w:val="000000"/>
          <w:sz w:val="28"/>
        </w:rPr>
        <w:t>我國廠商所供應標的之原產地得為下列外國者</w:t>
      </w:r>
    </w:p>
    <w:p w14:paraId="617257BD" w14:textId="77D904BA" w:rsidR="00E3206E" w:rsidRDefault="000C7ECF" w:rsidP="000C7ECF">
      <w:pPr>
        <w:pStyle w:val="7"/>
        <w:ind w:left="1080" w:firstLine="0"/>
        <w:jc w:val="both"/>
      </w:pPr>
      <w:r>
        <w:rPr>
          <w:rFonts w:ascii="標楷體" w:eastAsia="標楷體" w:hAnsi="標楷體" w:hint="eastAsia"/>
          <w:color w:val="000000"/>
          <w:sz w:val="28"/>
        </w:rPr>
        <w:t>1.</w:t>
      </w:r>
      <w:r>
        <w:rPr>
          <w:rFonts w:ascii="標楷體" w:eastAsia="標楷體" w:hAnsi="標楷體"/>
          <w:color w:val="000000"/>
          <w:sz w:val="28"/>
        </w:rPr>
        <w:t>國家或地區名稱：</w:t>
      </w:r>
      <w:r>
        <w:rPr>
          <w:rFonts w:ascii="標楷體" w:eastAsia="標楷體" w:hAnsi="標楷體"/>
          <w:color w:val="000000"/>
          <w:spacing w:val="0"/>
          <w:sz w:val="28"/>
        </w:rPr>
        <w:t>____________(未列名者即為不允許)</w:t>
      </w:r>
    </w:p>
    <w:p w14:paraId="7A9CCACB" w14:textId="7F252C61" w:rsidR="00E3206E" w:rsidRDefault="000C7ECF" w:rsidP="000C7ECF">
      <w:pPr>
        <w:pStyle w:val="7"/>
        <w:ind w:left="1080" w:firstLine="0"/>
        <w:jc w:val="both"/>
      </w:pPr>
      <w:r>
        <w:rPr>
          <w:rFonts w:ascii="標楷體" w:eastAsia="標楷體" w:hAnsi="標楷體" w:hint="eastAsia"/>
          <w:color w:val="000000"/>
          <w:spacing w:val="0"/>
          <w:sz w:val="28"/>
        </w:rPr>
        <w:t>2.</w:t>
      </w:r>
      <w:r>
        <w:rPr>
          <w:rFonts w:ascii="標楷體" w:eastAsia="標楷體" w:hAnsi="標楷體"/>
          <w:color w:val="000000"/>
          <w:spacing w:val="0"/>
          <w:sz w:val="28"/>
        </w:rPr>
        <w:t>是否允許供應大陸地區標的：(未勾選者即不允許；如允許者須符合</w:t>
      </w:r>
      <w:r>
        <w:rPr>
          <w:rFonts w:ascii="標楷體" w:eastAsia="標楷體" w:hAnsi="標楷體" w:hint="eastAsia"/>
          <w:color w:val="000000"/>
          <w:spacing w:val="0"/>
          <w:sz w:val="28"/>
        </w:rPr>
        <w:t xml:space="preserve">  </w:t>
      </w:r>
      <w:r>
        <w:rPr>
          <w:rFonts w:ascii="標楷體" w:eastAsia="標楷體" w:hAnsi="標楷體"/>
          <w:color w:val="000000"/>
          <w:spacing w:val="0"/>
          <w:sz w:val="28"/>
        </w:rPr>
        <w:t>兩岸進口及貿易往來相關規定</w:t>
      </w:r>
      <w:r>
        <w:rPr>
          <w:rFonts w:ascii="標楷體" w:eastAsia="標楷體" w:hAnsi="標楷體"/>
          <w:color w:val="000000"/>
          <w:spacing w:val="0"/>
          <w:sz w:val="28"/>
          <w:szCs w:val="28"/>
        </w:rPr>
        <w:t>）</w:t>
      </w:r>
    </w:p>
    <w:p w14:paraId="6C1CC57B" w14:textId="77777777" w:rsidR="00E3206E" w:rsidRDefault="002E7F57">
      <w:pPr>
        <w:pStyle w:val="7"/>
        <w:ind w:left="1080" w:firstLine="0"/>
        <w:jc w:val="both"/>
      </w:pPr>
      <w:r>
        <w:rPr>
          <w:rFonts w:ascii="Wingdings" w:eastAsia="Wingdings" w:hAnsi="Wingdings" w:cs="Wingdings"/>
          <w:color w:val="000000"/>
          <w:sz w:val="28"/>
        </w:rPr>
        <w:t></w:t>
      </w:r>
      <w:r>
        <w:rPr>
          <w:rFonts w:ascii="標楷體" w:eastAsia="標楷體" w:hAnsi="標楷體" w:cs="Wingdings"/>
          <w:color w:val="000000"/>
          <w:sz w:val="28"/>
        </w:rPr>
        <w:t>是</w:t>
      </w:r>
    </w:p>
    <w:p w14:paraId="26D0E3B7" w14:textId="77777777" w:rsidR="00E3206E" w:rsidRDefault="002E7F57">
      <w:pPr>
        <w:pStyle w:val="7"/>
        <w:ind w:left="1080" w:firstLine="0"/>
        <w:jc w:val="both"/>
      </w:pPr>
      <w:r>
        <w:rPr>
          <w:rFonts w:ascii="Wingdings" w:eastAsia="Wingdings" w:hAnsi="Wingdings" w:cs="Wingdings"/>
          <w:color w:val="000000"/>
          <w:sz w:val="28"/>
        </w:rPr>
        <w:t></w:t>
      </w:r>
      <w:r>
        <w:rPr>
          <w:rFonts w:ascii="標楷體" w:eastAsia="標楷體" w:hAnsi="標楷體" w:cs="Wingdings"/>
          <w:color w:val="000000"/>
          <w:sz w:val="28"/>
        </w:rPr>
        <w:t>否</w:t>
      </w:r>
    </w:p>
    <w:p w14:paraId="36BCA9D7" w14:textId="25E63D5E" w:rsidR="00E3206E" w:rsidRPr="000C7ECF" w:rsidRDefault="000C7ECF" w:rsidP="000C7ECF">
      <w:pPr>
        <w:pStyle w:val="7"/>
        <w:ind w:left="1080" w:firstLine="0"/>
      </w:pPr>
      <w:r w:rsidRPr="000C7ECF">
        <w:rPr>
          <w:rFonts w:ascii="標楷體" w:eastAsia="標楷體" w:hAnsi="標楷體" w:cs="Wingdings" w:hint="eastAsia"/>
          <w:color w:val="000000"/>
          <w:sz w:val="28"/>
        </w:rPr>
        <w:t>3.</w:t>
      </w:r>
      <w:r w:rsidRPr="000C7ECF">
        <w:rPr>
          <w:rFonts w:ascii="標楷體" w:eastAsia="標楷體" w:hAnsi="標楷體" w:cs="Wingdings"/>
          <w:color w:val="000000"/>
          <w:sz w:val="28"/>
        </w:rPr>
        <w:t xml:space="preserve">廠商所供應整體標的之組成項目(例如製成品之特定組件、工程內含之材料與設施)，其不允許使用大陸地區產品之項目：        </w:t>
      </w:r>
    </w:p>
    <w:p w14:paraId="7ECC6615" w14:textId="34F8955A" w:rsidR="00E3206E" w:rsidRPr="000C7ECF" w:rsidRDefault="000C7ECF" w:rsidP="000C7ECF">
      <w:pPr>
        <w:pStyle w:val="7"/>
        <w:ind w:left="1080" w:firstLine="0"/>
      </w:pPr>
      <w:r w:rsidRPr="000C7ECF">
        <w:rPr>
          <w:rFonts w:ascii="標楷體" w:eastAsia="標楷體" w:hAnsi="標楷體" w:cs="Wingdings" w:hint="eastAsia"/>
          <w:color w:val="000000"/>
          <w:sz w:val="28"/>
        </w:rPr>
        <w:t>4.</w:t>
      </w:r>
      <w:r w:rsidRPr="000C7ECF">
        <w:rPr>
          <w:rFonts w:ascii="標楷體" w:eastAsia="標楷體" w:hAnsi="標楷體" w:cs="Wingdings"/>
          <w:color w:val="000000"/>
          <w:sz w:val="28"/>
        </w:rPr>
        <w:t>本採購廠商履約過程中下列地點倘有使用機具，且其具有聯網或無線 傳輸能力之通訊組件，</w:t>
      </w:r>
      <w:proofErr w:type="gramStart"/>
      <w:r w:rsidRPr="000C7ECF">
        <w:rPr>
          <w:rFonts w:ascii="標楷體" w:eastAsia="標楷體" w:hAnsi="標楷體" w:cs="Wingdings"/>
          <w:color w:val="000000"/>
          <w:sz w:val="28"/>
        </w:rPr>
        <w:t>該組件</w:t>
      </w:r>
      <w:proofErr w:type="gramEnd"/>
      <w:r w:rsidR="00FE4796" w:rsidRPr="00C90D62">
        <w:rPr>
          <w:rFonts w:ascii="標楷體" w:eastAsia="標楷體" w:hAnsi="標楷體"/>
          <w:szCs w:val="28"/>
        </w:rPr>
        <w:t>■</w:t>
      </w:r>
      <w:r w:rsidRPr="000C7ECF">
        <w:rPr>
          <w:rFonts w:ascii="標楷體" w:eastAsia="標楷體" w:hAnsi="標楷體" w:cs="Wingdings"/>
          <w:color w:val="000000"/>
          <w:sz w:val="28"/>
        </w:rPr>
        <w:t>不得為大陸廠牌；</w:t>
      </w:r>
      <w:r w:rsidR="00FE4796" w:rsidRPr="00C90D62">
        <w:rPr>
          <w:rFonts w:ascii="標楷體" w:eastAsia="標楷體" w:hAnsi="標楷體"/>
          <w:szCs w:val="28"/>
        </w:rPr>
        <w:t>■</w:t>
      </w:r>
      <w:r w:rsidRPr="000C7ECF">
        <w:rPr>
          <w:rFonts w:ascii="標楷體" w:eastAsia="標楷體" w:hAnsi="標楷體" w:cs="Wingdings"/>
          <w:color w:val="000000"/>
          <w:sz w:val="28"/>
        </w:rPr>
        <w:t xml:space="preserve">原產地不得為大陸地區者。（由招標機關依個案特性或需求勾選，例如但不限於考量個案履約地點及履約過程相關保密及資安需求等級）。 </w:t>
      </w:r>
      <w:r w:rsidR="00FE4796" w:rsidRPr="00C90D62">
        <w:rPr>
          <w:rFonts w:ascii="標楷體" w:eastAsia="標楷體" w:hAnsi="標楷體"/>
          <w:szCs w:val="28"/>
        </w:rPr>
        <w:t>■</w:t>
      </w:r>
      <w:r w:rsidRPr="000C7ECF">
        <w:rPr>
          <w:rFonts w:ascii="標楷體" w:eastAsia="標楷體" w:hAnsi="標楷體" w:cs="Wingdings"/>
          <w:color w:val="000000"/>
          <w:sz w:val="28"/>
        </w:rPr>
        <w:t xml:space="preserve"> (2-1)全部地點。 </w:t>
      </w:r>
      <w:r w:rsidRPr="000C7ECF">
        <w:rPr>
          <w:rFonts w:ascii="標楷體" w:eastAsia="標楷體" w:hAnsi="標楷體" w:cs="Wingdings"/>
          <w:color w:val="000000"/>
          <w:sz w:val="28"/>
        </w:rPr>
        <w:t xml:space="preserve"> </w:t>
      </w:r>
    </w:p>
    <w:p w14:paraId="027530B0" w14:textId="77777777" w:rsidR="00E3206E" w:rsidRPr="000C7ECF" w:rsidRDefault="002E7F57">
      <w:pPr>
        <w:pStyle w:val="7"/>
        <w:ind w:left="720" w:firstLine="0"/>
      </w:pPr>
      <w:r w:rsidRPr="000C7ECF">
        <w:rPr>
          <w:rFonts w:ascii="標楷體" w:eastAsia="標楷體" w:hAnsi="標楷體" w:cs="Wingdings"/>
          <w:color w:val="000000"/>
          <w:sz w:val="28"/>
        </w:rPr>
        <w:t xml:space="preserve">  </w:t>
      </w:r>
      <w:r w:rsidRPr="000C7ECF">
        <w:rPr>
          <w:rFonts w:ascii="Wingdings" w:eastAsia="Wingdings" w:hAnsi="Wingdings" w:cs="Wingdings"/>
          <w:color w:val="000000"/>
          <w:sz w:val="28"/>
        </w:rPr>
        <w:t></w:t>
      </w:r>
      <w:r w:rsidRPr="000C7ECF">
        <w:rPr>
          <w:rFonts w:ascii="標楷體" w:eastAsia="標楷體" w:hAnsi="標楷體" w:cs="Wingdings"/>
          <w:color w:val="000000"/>
          <w:sz w:val="28"/>
        </w:rPr>
        <w:t xml:space="preserve"> (2-2)部分地點：_________。</w:t>
      </w:r>
    </w:p>
    <w:p w14:paraId="087F0095" w14:textId="54BE51B5" w:rsidR="00E3206E" w:rsidRPr="000C7ECF" w:rsidRDefault="000C7ECF" w:rsidP="000C7ECF">
      <w:pPr>
        <w:pStyle w:val="7"/>
        <w:spacing w:line="0" w:lineRule="atLeast"/>
        <w:ind w:left="1080" w:firstLine="0"/>
        <w:jc w:val="both"/>
        <w:rPr>
          <w:rFonts w:ascii="標楷體" w:eastAsia="標楷體" w:hAnsi="標楷體"/>
          <w:color w:val="000000"/>
          <w:spacing w:val="0"/>
          <w:sz w:val="28"/>
          <w:szCs w:val="28"/>
        </w:rPr>
      </w:pPr>
      <w:r w:rsidRPr="000C7ECF">
        <w:rPr>
          <w:rFonts w:ascii="標楷體" w:eastAsia="標楷體" w:hAnsi="標楷體" w:hint="eastAsia"/>
          <w:color w:val="000000"/>
          <w:spacing w:val="0"/>
          <w:sz w:val="28"/>
          <w:szCs w:val="28"/>
        </w:rPr>
        <w:t>5.</w:t>
      </w:r>
      <w:r w:rsidRPr="000C7ECF">
        <w:rPr>
          <w:rFonts w:ascii="標楷體" w:eastAsia="標楷體" w:hAnsi="標楷體"/>
          <w:color w:val="000000"/>
          <w:spacing w:val="0"/>
          <w:sz w:val="28"/>
          <w:szCs w:val="28"/>
        </w:rPr>
        <w:t>本採購就取得或使用無人機部分應符合下列條款(與招標文件其他條款有不一致者，本條款優先適用)</w:t>
      </w:r>
    </w:p>
    <w:p w14:paraId="0B45FF24" w14:textId="3A9B7969" w:rsidR="00E3206E" w:rsidRPr="000C7ECF" w:rsidRDefault="002E7F57">
      <w:pPr>
        <w:pStyle w:val="7"/>
        <w:spacing w:line="0" w:lineRule="atLeast"/>
        <w:ind w:left="1839" w:hanging="42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 xml:space="preserve"> (1)</w:t>
      </w:r>
      <w:r w:rsidR="000C7ECF" w:rsidRPr="000C7ECF">
        <w:rPr>
          <w:rFonts w:ascii="標楷體" w:eastAsia="標楷體" w:hAnsi="標楷體" w:hint="eastAsia"/>
          <w:color w:val="FF0000"/>
          <w:spacing w:val="0"/>
          <w:sz w:val="28"/>
          <w:szCs w:val="28"/>
        </w:rPr>
        <w:t>本採購</w:t>
      </w:r>
      <w:r w:rsidRPr="000C7ECF">
        <w:rPr>
          <w:rFonts w:ascii="標楷體" w:eastAsia="標楷體" w:hAnsi="標楷體"/>
          <w:color w:val="000000"/>
          <w:spacing w:val="0"/>
          <w:sz w:val="28"/>
          <w:szCs w:val="28"/>
        </w:rPr>
        <w:t>不允許大陸地區廠商、第三地區含陸資成分廠商、在臺陸資廠商及經濟部(投資審議司)公告之陸資資訊服務業者參與。且</w:t>
      </w:r>
      <w:r w:rsidR="000C7ECF" w:rsidRPr="000C7ECF">
        <w:rPr>
          <w:rFonts w:ascii="標楷體" w:eastAsia="標楷體" w:hAnsi="標楷體" w:hint="eastAsia"/>
          <w:color w:val="FF0000"/>
          <w:spacing w:val="0"/>
          <w:sz w:val="28"/>
          <w:szCs w:val="28"/>
        </w:rPr>
        <w:t>廠商</w:t>
      </w:r>
      <w:r w:rsidRPr="000C7ECF">
        <w:rPr>
          <w:rFonts w:ascii="標楷體" w:eastAsia="標楷體" w:hAnsi="標楷體"/>
          <w:color w:val="000000"/>
          <w:spacing w:val="0"/>
          <w:sz w:val="28"/>
          <w:szCs w:val="28"/>
        </w:rPr>
        <w:t>符合下列規定：</w:t>
      </w:r>
    </w:p>
    <w:p w14:paraId="1759C599" w14:textId="77777777" w:rsidR="00E3206E" w:rsidRDefault="002E7F57">
      <w:pPr>
        <w:pStyle w:val="7"/>
        <w:spacing w:line="0" w:lineRule="atLeast"/>
        <w:ind w:left="2406" w:hanging="56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(1-1)屬機關取得財物者，廠商所供應標的，應符合相關目的事業主管機關之規範，整機並不得為大陸廠牌(不及於零組件之廠牌)。</w:t>
      </w:r>
    </w:p>
    <w:p w14:paraId="14E86261" w14:textId="623A3451" w:rsidR="000C7ECF" w:rsidRPr="000C7ECF" w:rsidRDefault="000C7ECF">
      <w:pPr>
        <w:pStyle w:val="7"/>
        <w:spacing w:line="0" w:lineRule="atLeast"/>
        <w:ind w:left="2406" w:hanging="563"/>
        <w:jc w:val="both"/>
        <w:rPr>
          <w:rFonts w:ascii="標楷體" w:eastAsia="標楷體" w:hAnsi="標楷體"/>
          <w:color w:val="FF0000"/>
          <w:spacing w:val="0"/>
          <w:sz w:val="28"/>
          <w:szCs w:val="28"/>
        </w:rPr>
      </w:pPr>
      <w:r>
        <w:rPr>
          <w:rFonts w:ascii="標楷體" w:eastAsia="標楷體" w:hAnsi="標楷體" w:hint="eastAsia"/>
          <w:color w:val="000000"/>
          <w:spacing w:val="0"/>
          <w:sz w:val="28"/>
          <w:szCs w:val="28"/>
        </w:rPr>
        <w:t xml:space="preserve">   </w:t>
      </w:r>
      <w:r w:rsidRPr="000C7ECF">
        <w:rPr>
          <w:rFonts w:ascii="標楷體" w:eastAsia="標楷體" w:hAnsi="標楷體" w:hint="eastAsia"/>
          <w:color w:val="FF0000"/>
          <w:spacing w:val="0"/>
          <w:sz w:val="28"/>
          <w:szCs w:val="28"/>
        </w:rPr>
        <w:t xml:space="preserve"> </w:t>
      </w:r>
      <w:r w:rsidRPr="000C7ECF">
        <w:rPr>
          <w:rFonts w:ascii="標楷體" w:eastAsia="標楷體" w:hAnsi="標楷體"/>
          <w:color w:val="FF0000"/>
          <w:spacing w:val="0"/>
          <w:sz w:val="28"/>
          <w:szCs w:val="28"/>
        </w:rPr>
        <w:t>□涉及國家安全採購，廠商供應標的之飛行控制晶片及 模組、通訊晶片及模組、衛星定位晶片及模組、飛行 控制軟體、地面控制軟體（簡稱三晶二軟），不允許 使用大陸地區製造或大陸廠牌之零組件。</w:t>
      </w:r>
    </w:p>
    <w:p w14:paraId="7E6E1FF5" w14:textId="5CD0B198" w:rsidR="000C7ECF" w:rsidRPr="003F4C3B" w:rsidRDefault="000C7ECF">
      <w:pPr>
        <w:pStyle w:val="7"/>
        <w:spacing w:line="0" w:lineRule="atLeast"/>
        <w:ind w:left="2406" w:hanging="563"/>
        <w:jc w:val="both"/>
        <w:rPr>
          <w:rFonts w:ascii="標楷體" w:eastAsia="標楷體" w:hAnsi="標楷體"/>
          <w:color w:val="000000" w:themeColor="text1"/>
          <w:spacing w:val="0"/>
          <w:sz w:val="28"/>
          <w:szCs w:val="28"/>
        </w:rPr>
      </w:pPr>
      <w:r w:rsidRPr="000C7ECF">
        <w:rPr>
          <w:rFonts w:ascii="標楷體" w:eastAsia="標楷體" w:hAnsi="標楷體" w:hint="eastAsia"/>
          <w:color w:val="FF0000"/>
          <w:spacing w:val="0"/>
          <w:sz w:val="28"/>
          <w:szCs w:val="28"/>
        </w:rPr>
        <w:t xml:space="preserve">    </w:t>
      </w:r>
      <w:r w:rsidRPr="000C7ECF">
        <w:rPr>
          <w:rFonts w:ascii="標楷體" w:eastAsia="標楷體" w:hAnsi="標楷體"/>
          <w:color w:val="FF0000"/>
          <w:spacing w:val="0"/>
          <w:sz w:val="28"/>
          <w:szCs w:val="28"/>
        </w:rPr>
        <w:t>□其他</w:t>
      </w:r>
      <w:r w:rsidRPr="003F4C3B">
        <w:rPr>
          <w:rFonts w:ascii="標楷體" w:eastAsia="標楷體" w:hAnsi="標楷體"/>
          <w:color w:val="000000" w:themeColor="text1"/>
          <w:spacing w:val="0"/>
          <w:sz w:val="28"/>
          <w:szCs w:val="28"/>
        </w:rPr>
        <w:t>機關有特殊需求者，不允許使用大陸地區製造或 大陸廠牌之零組件：</w:t>
      </w:r>
      <w:r w:rsidRPr="003F4C3B">
        <w:rPr>
          <w:rFonts w:ascii="標楷體" w:eastAsia="標楷體" w:hAnsi="標楷體"/>
          <w:color w:val="000000" w:themeColor="text1"/>
          <w:spacing w:val="0"/>
          <w:sz w:val="28"/>
          <w:szCs w:val="28"/>
          <w:u w:val="single"/>
        </w:rPr>
        <w:t xml:space="preserve"> 　　　　　　 。</w:t>
      </w:r>
    </w:p>
    <w:p w14:paraId="588E12B7" w14:textId="77777777" w:rsidR="00E3206E" w:rsidRPr="000C7ECF" w:rsidRDefault="002E7F57">
      <w:pPr>
        <w:pStyle w:val="7"/>
        <w:spacing w:line="0" w:lineRule="atLeast"/>
        <w:ind w:left="2405" w:firstLine="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[例如軍、警、海巡等機關或關鍵基礎設施、重要人士在場、犯罪偵監等，由機關衡酌個案特性妥適訂定。]</w:t>
      </w:r>
    </w:p>
    <w:p w14:paraId="5D70D08B" w14:textId="77777777" w:rsidR="00E3206E" w:rsidRPr="000C7ECF" w:rsidRDefault="002E7F57">
      <w:pPr>
        <w:pStyle w:val="7"/>
        <w:tabs>
          <w:tab w:val="left" w:pos="1276"/>
        </w:tabs>
        <w:spacing w:line="340" w:lineRule="exact"/>
        <w:ind w:left="3402" w:hanging="991"/>
        <w:jc w:val="both"/>
      </w:pPr>
      <w:r w:rsidRPr="000C7ECF">
        <w:rPr>
          <w:rFonts w:ascii="標楷體" w:eastAsia="標楷體" w:hAnsi="標楷體"/>
          <w:color w:val="000000"/>
          <w:spacing w:val="0"/>
          <w:sz w:val="28"/>
          <w:szCs w:val="28"/>
        </w:rPr>
        <w:t>(1-1-1)</w:t>
      </w:r>
      <w:r w:rsidRPr="000C7ECF">
        <w:rPr>
          <w:rFonts w:ascii="標楷體" w:eastAsia="標楷體" w:hAnsi="標楷體"/>
          <w:color w:val="000000"/>
          <w:spacing w:val="-4"/>
          <w:sz w:val="28"/>
          <w:szCs w:val="28"/>
        </w:rPr>
        <w:t>廠商履約所供應之無人機，應符合下列要求：</w:t>
      </w:r>
    </w:p>
    <w:p w14:paraId="4BFD4B13" w14:textId="77777777" w:rsidR="00E3206E" w:rsidRPr="000C7ECF" w:rsidRDefault="002E7F57">
      <w:pPr>
        <w:pStyle w:val="7"/>
        <w:tabs>
          <w:tab w:val="left" w:pos="1276"/>
        </w:tabs>
        <w:spacing w:line="340" w:lineRule="exact"/>
        <w:ind w:left="3686" w:hanging="284"/>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A.依遙控無人機管理規則第17條規定於交通部民用航空局登錄。</w:t>
      </w:r>
    </w:p>
    <w:p w14:paraId="4F35E4EE" w14:textId="7E25D0FC" w:rsidR="00E3206E" w:rsidRPr="000C7ECF" w:rsidRDefault="002E7F57">
      <w:pPr>
        <w:pStyle w:val="7"/>
        <w:tabs>
          <w:tab w:val="left" w:pos="1276"/>
        </w:tabs>
        <w:spacing w:line="340" w:lineRule="exact"/>
        <w:ind w:left="3686" w:hanging="284"/>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B.</w:t>
      </w:r>
      <w:r w:rsidR="000C7ECF" w:rsidRPr="000C7ECF">
        <w:rPr>
          <w:rFonts w:ascii="標楷體" w:eastAsia="標楷體" w:hAnsi="標楷體"/>
          <w:color w:val="FF0000"/>
          <w:spacing w:val="0"/>
          <w:sz w:val="28"/>
          <w:szCs w:val="28"/>
        </w:rPr>
        <w:t xml:space="preserve">具有數位發展部公告之專業機構或法人所出 具符合數位發展部會銜交通部訂定之遙控 無人機資安檢測規範之遙控無人機資安檢 測合格報告。[遙控無人機資安檢測需求詳附表]。 </w:t>
      </w:r>
    </w:p>
    <w:p w14:paraId="619C4DCF" w14:textId="77777777" w:rsidR="00E3206E" w:rsidRPr="000C7ECF" w:rsidRDefault="002E7F57">
      <w:pPr>
        <w:pStyle w:val="7"/>
        <w:spacing w:line="0" w:lineRule="atLeast"/>
        <w:ind w:left="3684"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lastRenderedPageBreak/>
        <w:t>C.具射頻功能且屬國家通訊傳播委員會公告「應經核准之電信管制射頻器材」者，應取得該會核發之審驗證明。</w:t>
      </w:r>
    </w:p>
    <w:p w14:paraId="4461E5C0" w14:textId="77777777" w:rsidR="00E3206E" w:rsidRPr="000C7ECF" w:rsidRDefault="002E7F57">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(1-1-2)其他：________________。</w:t>
      </w:r>
    </w:p>
    <w:p w14:paraId="7AB7D1A2" w14:textId="1CDE0107" w:rsidR="00E3206E" w:rsidRPr="000C7ECF" w:rsidRDefault="002E7F57">
      <w:pPr>
        <w:pStyle w:val="7"/>
        <w:tabs>
          <w:tab w:val="left" w:pos="1276"/>
        </w:tabs>
        <w:spacing w:line="340" w:lineRule="exact"/>
        <w:ind w:left="2410" w:hanging="567"/>
        <w:jc w:val="both"/>
      </w:pPr>
      <w:r w:rsidRPr="000C7ECF">
        <w:rPr>
          <w:rFonts w:ascii="標楷體" w:eastAsia="標楷體" w:hAnsi="標楷體"/>
          <w:color w:val="000000"/>
          <w:spacing w:val="0"/>
          <w:sz w:val="28"/>
          <w:szCs w:val="28"/>
        </w:rPr>
        <w:t>(1-2)屬機關取得服務者，廠商履約人員不得為大陸籍人士；</w:t>
      </w:r>
      <w:r w:rsidR="000C7ECF" w:rsidRPr="000C7ECF">
        <w:rPr>
          <w:rFonts w:ascii="標楷體" w:eastAsia="標楷體" w:hAnsi="標楷體" w:hint="eastAsia"/>
          <w:color w:val="FF0000"/>
          <w:spacing w:val="0"/>
          <w:sz w:val="28"/>
          <w:szCs w:val="28"/>
        </w:rPr>
        <w:t>廠商</w:t>
      </w:r>
      <w:r w:rsidRPr="000C7ECF">
        <w:rPr>
          <w:rFonts w:ascii="標楷體" w:eastAsia="標楷體" w:hAnsi="標楷體"/>
          <w:color w:val="000000"/>
          <w:spacing w:val="0"/>
          <w:sz w:val="28"/>
          <w:szCs w:val="28"/>
        </w:rPr>
        <w:t>使用之無人機整機不得為大陸廠牌(不及於零組件之廠牌)。</w:t>
      </w:r>
    </w:p>
    <w:p w14:paraId="5E056D63" w14:textId="534FD282" w:rsidR="000C7ECF" w:rsidRPr="000C7ECF" w:rsidRDefault="000C7ECF" w:rsidP="000C7ECF">
      <w:pPr>
        <w:pStyle w:val="7"/>
        <w:spacing w:line="0" w:lineRule="atLeast"/>
        <w:ind w:leftChars="886" w:left="2403" w:hangingChars="99" w:hanging="277"/>
        <w:jc w:val="both"/>
        <w:textDirection w:val="lrTbV"/>
        <w:rPr>
          <w:rFonts w:ascii="標楷體" w:eastAsia="標楷體" w:hAnsi="標楷體"/>
          <w:color w:val="FF0000"/>
          <w:spacing w:val="0"/>
          <w:sz w:val="28"/>
          <w:szCs w:val="28"/>
        </w:rPr>
      </w:pPr>
      <w:r>
        <w:rPr>
          <w:rFonts w:ascii="標楷體" w:eastAsia="標楷體" w:hAnsi="標楷體" w:hint="eastAsia"/>
          <w:spacing w:val="0"/>
          <w:sz w:val="28"/>
          <w:szCs w:val="28"/>
        </w:rPr>
        <w:t xml:space="preserve">  </w:t>
      </w:r>
      <w:r w:rsidRPr="000C7ECF">
        <w:rPr>
          <w:rFonts w:ascii="標楷體" w:eastAsia="標楷體" w:hAnsi="標楷體" w:hint="eastAsia"/>
          <w:color w:val="FF0000"/>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490860F4" w14:textId="114245E3" w:rsidR="000C7ECF" w:rsidRPr="003F4C3B" w:rsidRDefault="000C7ECF" w:rsidP="000C7ECF">
      <w:pPr>
        <w:pStyle w:val="7"/>
        <w:spacing w:line="0" w:lineRule="atLeast"/>
        <w:ind w:left="2410" w:firstLine="3"/>
        <w:jc w:val="both"/>
        <w:rPr>
          <w:rFonts w:ascii="標楷體" w:eastAsia="標楷體" w:hAnsi="標楷體"/>
          <w:color w:val="000000" w:themeColor="text1"/>
          <w:spacing w:val="0"/>
          <w:sz w:val="28"/>
          <w:szCs w:val="28"/>
        </w:rPr>
      </w:pPr>
      <w:r w:rsidRPr="000C7ECF">
        <w:rPr>
          <w:rFonts w:ascii="標楷體" w:eastAsia="標楷體" w:hAnsi="標楷體" w:hint="eastAsia"/>
          <w:color w:val="FF0000"/>
          <w:spacing w:val="0"/>
          <w:sz w:val="28"/>
          <w:szCs w:val="28"/>
        </w:rPr>
        <w:t>□其他</w:t>
      </w:r>
      <w:r w:rsidRPr="003F4C3B">
        <w:rPr>
          <w:rFonts w:eastAsia="標楷體"/>
          <w:bCs/>
          <w:color w:val="000000" w:themeColor="text1"/>
          <w:spacing w:val="0"/>
          <w:sz w:val="28"/>
          <w:szCs w:val="28"/>
        </w:rPr>
        <w:t>機關有特殊需求者，不允許使用大陸地區製造或大陸廠牌之零組件：</w:t>
      </w:r>
      <w:r w:rsidRPr="003F4C3B">
        <w:rPr>
          <w:rFonts w:ascii="標楷體" w:eastAsia="標楷體" w:hAnsi="標楷體" w:hint="eastAsia"/>
          <w:bCs/>
          <w:color w:val="000000" w:themeColor="text1"/>
          <w:spacing w:val="0"/>
          <w:sz w:val="28"/>
          <w:szCs w:val="28"/>
        </w:rPr>
        <w:t>________________。</w:t>
      </w:r>
    </w:p>
    <w:p w14:paraId="00A998E8" w14:textId="0BDA1947" w:rsidR="00E3206E" w:rsidRPr="000C7ECF" w:rsidRDefault="002E7F57">
      <w:pPr>
        <w:pStyle w:val="7"/>
        <w:spacing w:line="0" w:lineRule="atLeast"/>
        <w:ind w:left="2410" w:firstLine="3"/>
        <w:jc w:val="both"/>
      </w:pPr>
      <w:r w:rsidRPr="000C7ECF">
        <w:rPr>
          <w:rFonts w:ascii="標楷體" w:eastAsia="標楷體" w:hAnsi="標楷體"/>
          <w:color w:val="000000"/>
          <w:spacing w:val="0"/>
          <w:sz w:val="28"/>
          <w:szCs w:val="28"/>
        </w:rPr>
        <w:t>[例如軍、警、海巡等機關或關鍵基礎設施、重要人士在場、犯罪偵監等，由機關衡酌個案特性妥適訂定。]</w:t>
      </w:r>
    </w:p>
    <w:p w14:paraId="055BA978" w14:textId="77777777" w:rsidR="00E3206E" w:rsidRPr="000C7ECF" w:rsidRDefault="002E7F57">
      <w:pPr>
        <w:pStyle w:val="7"/>
        <w:tabs>
          <w:tab w:val="left" w:pos="1276"/>
        </w:tabs>
        <w:spacing w:line="340" w:lineRule="exact"/>
        <w:ind w:left="3827" w:hanging="1417"/>
        <w:jc w:val="both"/>
        <w:rPr>
          <w:rFonts w:ascii="標楷體" w:eastAsia="標楷體" w:hAnsi="標楷體"/>
          <w:color w:val="000000"/>
          <w:spacing w:val="0"/>
          <w:sz w:val="28"/>
          <w:szCs w:val="28"/>
        </w:rPr>
      </w:pPr>
      <w:bookmarkStart w:id="0" w:name="_Hlk196124563"/>
      <w:r w:rsidRPr="000C7ECF">
        <w:rPr>
          <w:rFonts w:ascii="標楷體" w:eastAsia="標楷體" w:hAnsi="標楷體"/>
          <w:color w:val="000000"/>
          <w:spacing w:val="0"/>
          <w:sz w:val="28"/>
          <w:szCs w:val="28"/>
        </w:rPr>
        <w:t>(1-2-1)廠商履約所使用之無人機，應符合下列要求：</w:t>
      </w:r>
    </w:p>
    <w:p w14:paraId="28810204" w14:textId="77777777" w:rsidR="00E3206E" w:rsidRPr="000C7ECF" w:rsidRDefault="002E7F57">
      <w:pPr>
        <w:pStyle w:val="7"/>
        <w:tabs>
          <w:tab w:val="left" w:pos="1276"/>
        </w:tabs>
        <w:spacing w:line="340" w:lineRule="exact"/>
        <w:ind w:left="3686"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A.依遙控無人機管理規則第17條規定於交通部民用航空局登錄。</w:t>
      </w:r>
    </w:p>
    <w:p w14:paraId="213F1757" w14:textId="0C6F3B9A" w:rsidR="000C7ECF" w:rsidRPr="000C7ECF" w:rsidRDefault="002E7F57" w:rsidP="000C7ECF">
      <w:pPr>
        <w:pStyle w:val="7"/>
        <w:tabs>
          <w:tab w:val="left" w:pos="1276"/>
        </w:tabs>
        <w:spacing w:line="340" w:lineRule="exact"/>
        <w:ind w:left="3686" w:hanging="283"/>
        <w:jc w:val="both"/>
        <w:rPr>
          <w:rFonts w:eastAsia="標楷體"/>
          <w:color w:val="FF0000"/>
          <w:spacing w:val="0"/>
          <w:sz w:val="28"/>
          <w:szCs w:val="28"/>
        </w:rPr>
      </w:pPr>
      <w:r w:rsidRPr="000C7ECF">
        <w:rPr>
          <w:rFonts w:ascii="標楷體" w:eastAsia="標楷體" w:hAnsi="標楷體"/>
          <w:color w:val="000000"/>
          <w:spacing w:val="0"/>
          <w:sz w:val="28"/>
          <w:szCs w:val="28"/>
        </w:rPr>
        <w:t>B.</w:t>
      </w:r>
      <w:r w:rsidR="000C7ECF" w:rsidRPr="000C7ECF">
        <w:rPr>
          <w:rFonts w:eastAsia="標楷體" w:hint="eastAsia"/>
          <w:color w:val="FF0000"/>
          <w:spacing w:val="0"/>
          <w:sz w:val="28"/>
          <w:szCs w:val="28"/>
        </w:rPr>
        <w:t>具有數位發展部公告之專業機構或法人所出具符合數位發展部會銜交通部訂定之遙控無人機資安檢測規範之遙控無人機資安檢測合格報告</w:t>
      </w:r>
      <w:r w:rsidR="000C7ECF" w:rsidRPr="000C7ECF">
        <w:rPr>
          <w:rFonts w:eastAsia="標楷體" w:hint="eastAsia"/>
          <w:color w:val="FF0000"/>
          <w:spacing w:val="0"/>
          <w:sz w:val="28"/>
          <w:szCs w:val="28"/>
        </w:rPr>
        <w:t>[</w:t>
      </w:r>
      <w:r w:rsidR="000C7ECF" w:rsidRPr="000C7ECF">
        <w:rPr>
          <w:rFonts w:eastAsia="標楷體" w:hint="eastAsia"/>
          <w:color w:val="FF0000"/>
          <w:spacing w:val="0"/>
          <w:sz w:val="28"/>
          <w:szCs w:val="28"/>
        </w:rPr>
        <w:t>遙控</w:t>
      </w:r>
      <w:r w:rsidR="000C7ECF" w:rsidRPr="000C7ECF">
        <w:rPr>
          <w:rFonts w:eastAsia="標楷體"/>
          <w:color w:val="FF0000"/>
          <w:spacing w:val="0"/>
          <w:sz w:val="28"/>
          <w:szCs w:val="28"/>
        </w:rPr>
        <w:t>無人機資安檢測需求詳附表</w:t>
      </w:r>
      <w:r w:rsidR="000C7ECF" w:rsidRPr="000C7ECF">
        <w:rPr>
          <w:rFonts w:eastAsia="標楷體"/>
          <w:color w:val="FF0000"/>
          <w:spacing w:val="0"/>
          <w:sz w:val="28"/>
          <w:szCs w:val="28"/>
        </w:rPr>
        <w:t>]</w:t>
      </w:r>
      <w:r w:rsidR="000C7ECF" w:rsidRPr="000C7ECF">
        <w:rPr>
          <w:rFonts w:eastAsia="標楷體"/>
          <w:color w:val="FF0000"/>
          <w:spacing w:val="0"/>
          <w:sz w:val="28"/>
          <w:szCs w:val="28"/>
        </w:rPr>
        <w:t>。</w:t>
      </w:r>
    </w:p>
    <w:p w14:paraId="73DBF77F" w14:textId="1B4E2DC8" w:rsidR="00E3206E" w:rsidRPr="000C7ECF" w:rsidRDefault="002E7F57" w:rsidP="000C7ECF">
      <w:pPr>
        <w:pStyle w:val="7"/>
        <w:tabs>
          <w:tab w:val="left" w:pos="1276"/>
        </w:tabs>
        <w:spacing w:line="340" w:lineRule="exact"/>
        <w:ind w:left="3686"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C.具射頻功能且屬國家通訊傳播委員會公告「應經核准之電信管制射頻器材」者，應取得該會核發之審驗證明。</w:t>
      </w:r>
    </w:p>
    <w:bookmarkEnd w:id="0"/>
    <w:p w14:paraId="58B2BCBF" w14:textId="77777777" w:rsidR="00E3206E" w:rsidRPr="000C7ECF" w:rsidRDefault="002E7F57">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(1-2-2)無人機操作人，均應具民航局核發之合格專業操作證。</w:t>
      </w:r>
    </w:p>
    <w:p w14:paraId="5BFFBDBB" w14:textId="77777777" w:rsidR="00E3206E" w:rsidRPr="000C7ECF" w:rsidRDefault="002E7F57">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(1-2-3)群飛活動應通過無人機飛行場域資通安全防護評估與檢測；飛經紅區者，其飛行計畫須經交通部及(或)活動所在之地方政府審核通過。</w:t>
      </w:r>
    </w:p>
    <w:p w14:paraId="7D1EA0AC" w14:textId="77777777" w:rsidR="00E3206E" w:rsidRPr="000C7ECF" w:rsidRDefault="002E7F57">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(1-2-4)法人應訂定作業手冊，經民航局能力審查核准，並經民航局及(或)地方政府同意飛航活動申請。</w:t>
      </w:r>
    </w:p>
    <w:p w14:paraId="1B06DC59" w14:textId="77777777" w:rsidR="00E3206E" w:rsidRPr="000C7ECF" w:rsidRDefault="002E7F57">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(1-2-5)其他：________________。</w:t>
      </w:r>
    </w:p>
    <w:p w14:paraId="71401187" w14:textId="0B8A2C2F" w:rsidR="00E3206E" w:rsidRDefault="000C7ECF">
      <w:pPr>
        <w:pageBreakBefore/>
        <w:spacing w:line="400" w:lineRule="exact"/>
        <w:jc w:val="center"/>
      </w:pPr>
      <w:r w:rsidRPr="000C7ECF">
        <w:rPr>
          <w:rFonts w:ascii="標楷體" w:eastAsia="標楷體" w:hAnsi="標楷體" w:cs="標楷體" w:hint="eastAsia"/>
          <w:b/>
          <w:color w:val="FF0000"/>
          <w:sz w:val="32"/>
          <w:szCs w:val="32"/>
          <w:u w:val="single"/>
          <w:lang w:bidi="ar-SA"/>
        </w:rPr>
        <w:lastRenderedPageBreak/>
        <w:t>遙控</w:t>
      </w:r>
      <w:r>
        <w:rPr>
          <w:rFonts w:ascii="標楷體" w:eastAsia="標楷體" w:hAnsi="標楷體" w:cs="標楷體"/>
          <w:b/>
          <w:color w:val="000000"/>
          <w:sz w:val="32"/>
          <w:szCs w:val="32"/>
          <w:u w:val="single"/>
          <w:lang w:bidi="ar-SA"/>
        </w:rPr>
        <w:t>無人機資安檢測需求</w:t>
      </w:r>
      <w:r>
        <w:rPr>
          <w:rFonts w:ascii="標楷體" w:eastAsia="標楷體" w:hAnsi="標楷體" w:cs="標楷體"/>
          <w:b/>
          <w:color w:val="000000"/>
          <w:szCs w:val="20"/>
          <w:u w:val="single"/>
          <w:vertAlign w:val="superscript"/>
          <w:lang w:bidi="ar-SA"/>
        </w:rPr>
        <w:t>(註1)</w:t>
      </w:r>
    </w:p>
    <w:tbl>
      <w:tblPr>
        <w:tblW w:w="9232" w:type="dxa"/>
        <w:jc w:val="center"/>
        <w:tblLayout w:type="fixed"/>
        <w:tblCellMar>
          <w:left w:w="10" w:type="dxa"/>
          <w:right w:w="10" w:type="dxa"/>
        </w:tblCellMar>
        <w:tblLook w:val="0000" w:firstRow="0" w:lastRow="0" w:firstColumn="0" w:lastColumn="0" w:noHBand="0" w:noVBand="0"/>
      </w:tblPr>
      <w:tblGrid>
        <w:gridCol w:w="2601"/>
        <w:gridCol w:w="2720"/>
        <w:gridCol w:w="3911"/>
      </w:tblGrid>
      <w:tr w:rsidR="00E3206E" w14:paraId="6F498C38" w14:textId="77777777" w:rsidTr="000C7ECF">
        <w:trPr>
          <w:trHeight w:val="369"/>
          <w:jc w:val="center"/>
        </w:trPr>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D6805" w14:textId="452728A5" w:rsidR="00E3206E" w:rsidRDefault="002E7F57">
            <w:pPr>
              <w:widowControl/>
              <w:snapToGrid w:val="0"/>
              <w:jc w:val="center"/>
              <w:textAlignment w:val="auto"/>
            </w:pPr>
            <w:r>
              <w:rPr>
                <w:rFonts w:ascii="標楷體" w:eastAsia="標楷體" w:hAnsi="標楷體" w:cs="標楷體"/>
                <w:b/>
                <w:color w:val="000000"/>
                <w:spacing w:val="-10"/>
                <w:kern w:val="0"/>
                <w:sz w:val="28"/>
                <w:szCs w:val="28"/>
                <w:u w:val="single"/>
                <w:lang w:bidi="ar-SA"/>
              </w:rPr>
              <w:t>資安檢測等級</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C6AF2" w14:textId="77777777" w:rsidR="00E3206E" w:rsidRDefault="002E7F57">
            <w:pPr>
              <w:widowControl/>
              <w:snapToGrid w:val="0"/>
              <w:jc w:val="center"/>
              <w:textAlignment w:val="auto"/>
            </w:pPr>
            <w:r>
              <w:rPr>
                <w:rFonts w:ascii="標楷體" w:eastAsia="標楷體" w:hAnsi="標楷體" w:cs="標楷體"/>
                <w:b/>
                <w:color w:val="000000"/>
                <w:spacing w:val="-10"/>
                <w:kern w:val="0"/>
                <w:sz w:val="28"/>
                <w:szCs w:val="28"/>
                <w:u w:val="single"/>
                <w:lang w:bidi="ar-SA"/>
              </w:rPr>
              <w:t>適用情形</w:t>
            </w:r>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FABAB" w14:textId="77777777" w:rsidR="00E3206E" w:rsidRDefault="002E7F57">
            <w:pPr>
              <w:widowControl/>
              <w:snapToGrid w:val="0"/>
              <w:jc w:val="center"/>
              <w:textAlignment w:val="auto"/>
            </w:pPr>
            <w:r>
              <w:rPr>
                <w:rFonts w:ascii="標楷體" w:eastAsia="標楷體" w:hAnsi="標楷體" w:cs="標楷體"/>
                <w:b/>
                <w:color w:val="000000"/>
                <w:spacing w:val="-10"/>
                <w:kern w:val="0"/>
                <w:sz w:val="28"/>
                <w:szCs w:val="28"/>
                <w:u w:val="single"/>
                <w:lang w:bidi="ar-SA"/>
              </w:rPr>
              <w:t>排除適用情形</w:t>
            </w:r>
          </w:p>
        </w:tc>
      </w:tr>
      <w:tr w:rsidR="000C7ECF" w14:paraId="1DA34DF5" w14:textId="77777777" w:rsidTr="000C7ECF">
        <w:trPr>
          <w:trHeight w:val="2630"/>
          <w:jc w:val="center"/>
        </w:trPr>
        <w:tc>
          <w:tcPr>
            <w:tcW w:w="260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3953D06" w14:textId="79E36773" w:rsidR="000C7ECF" w:rsidRPr="000C7ECF" w:rsidRDefault="000C7ECF">
            <w:pPr>
              <w:widowControl/>
              <w:snapToGrid w:val="0"/>
              <w:spacing w:line="320" w:lineRule="exact"/>
              <w:ind w:left="560" w:hanging="560"/>
              <w:jc w:val="both"/>
              <w:textAlignment w:val="auto"/>
              <w:rPr>
                <w:rFonts w:ascii="標楷體" w:eastAsia="標楷體" w:hAnsi="標楷體" w:cs="標楷體"/>
                <w:bCs/>
                <w:color w:val="FF0000"/>
                <w:spacing w:val="-10"/>
                <w:kern w:val="0"/>
                <w:sz w:val="28"/>
                <w:szCs w:val="28"/>
                <w:lang w:bidi="ar-SA"/>
              </w:rPr>
            </w:pPr>
            <w:r w:rsidRPr="000C7ECF">
              <w:rPr>
                <w:rFonts w:ascii="標楷體" w:eastAsia="標楷體" w:hAnsi="標楷體" w:cs="標楷體"/>
                <w:bCs/>
                <w:color w:val="FF0000"/>
                <w:spacing w:val="-10"/>
                <w:kern w:val="0"/>
                <w:sz w:val="28"/>
                <w:szCs w:val="28"/>
                <w:lang w:bidi="ar-SA"/>
              </w:rPr>
              <w:t>一、「遙控無人 機資安檢測 規範」第6</w:t>
            </w:r>
            <w:r w:rsidRPr="000C7ECF">
              <w:rPr>
                <w:rFonts w:ascii="標楷體" w:eastAsia="標楷體" w:hAnsi="標楷體" w:cs="標楷體" w:hint="eastAsia"/>
                <w:bCs/>
                <w:color w:val="FF0000"/>
                <w:spacing w:val="-10"/>
                <w:kern w:val="0"/>
                <w:sz w:val="28"/>
                <w:szCs w:val="28"/>
                <w:lang w:bidi="ar-SA"/>
              </w:rPr>
              <w:t>章</w:t>
            </w:r>
            <w:r w:rsidRPr="000C7ECF">
              <w:rPr>
                <w:rFonts w:ascii="標楷體" w:eastAsia="標楷體" w:hAnsi="標楷體" w:cs="標楷體"/>
                <w:bCs/>
                <w:color w:val="FF0000"/>
                <w:spacing w:val="-10"/>
                <w:kern w:val="0"/>
                <w:sz w:val="28"/>
                <w:szCs w:val="28"/>
                <w:lang w:bidi="ar-SA"/>
              </w:rPr>
              <w:t>檢測項目 合格</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2F29C"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有下列情形之一者：</w:t>
            </w:r>
          </w:p>
          <w:p w14:paraId="6C322602"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1.飛經禁航區、限航區、民航局公告之航空站或飛行場四周或地方政府代中央機關公告之紅區</w:t>
            </w:r>
          </w:p>
          <w:p w14:paraId="5AE904AD" w14:textId="77777777" w:rsidR="000C7ECF" w:rsidRPr="000C7ECF" w:rsidRDefault="000C7ECF">
            <w:pPr>
              <w:widowControl/>
              <w:snapToGrid w:val="0"/>
              <w:spacing w:line="320" w:lineRule="exact"/>
              <w:ind w:left="260" w:hanging="260"/>
              <w:jc w:val="both"/>
              <w:textAlignment w:val="auto"/>
            </w:pPr>
            <w:r w:rsidRPr="000C7ECF">
              <w:rPr>
                <w:rFonts w:ascii="標楷體" w:eastAsia="標楷體" w:hAnsi="標楷體" w:cs="標楷體"/>
                <w:bCs/>
                <w:color w:val="000000"/>
                <w:spacing w:val="-10"/>
                <w:kern w:val="0"/>
                <w:sz w:val="28"/>
                <w:szCs w:val="28"/>
                <w:lang w:bidi="ar-SA"/>
              </w:rPr>
              <w:t>2.無人機重量25公斤以上</w:t>
            </w:r>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534B1" w14:textId="77777777" w:rsidR="000C7ECF" w:rsidRPr="000C7ECF" w:rsidRDefault="000C7ECF">
            <w:pPr>
              <w:widowControl/>
              <w:snapToGrid w:val="0"/>
              <w:spacing w:line="320" w:lineRule="exact"/>
              <w:jc w:val="both"/>
              <w:textAlignment w:val="auto"/>
            </w:pPr>
            <w:r w:rsidRPr="000C7ECF">
              <w:rPr>
                <w:rFonts w:ascii="標楷體" w:eastAsia="標楷體" w:hAnsi="標楷體" w:cs="標楷體"/>
                <w:bCs/>
                <w:color w:val="000000"/>
                <w:spacing w:val="-10"/>
                <w:kern w:val="0"/>
                <w:sz w:val="28"/>
                <w:szCs w:val="28"/>
                <w:lang w:bidi="ar-SA"/>
              </w:rPr>
              <w:t>經上級機關核轉目的事業主管機關(交通部)及資通安全主管機關(數位發展部) 同意免予適用者。</w:t>
            </w:r>
          </w:p>
        </w:tc>
      </w:tr>
      <w:tr w:rsidR="000C7ECF" w14:paraId="6B19297F" w14:textId="77777777" w:rsidTr="000C7ECF">
        <w:trPr>
          <w:trHeight w:val="1930"/>
          <w:jc w:val="center"/>
        </w:trPr>
        <w:tc>
          <w:tcPr>
            <w:tcW w:w="260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279D0" w14:textId="1881F27A" w:rsidR="000C7ECF" w:rsidRPr="000C7ECF" w:rsidRDefault="000C7ECF">
            <w:pPr>
              <w:widowControl/>
              <w:snapToGrid w:val="0"/>
              <w:spacing w:line="320" w:lineRule="exact"/>
              <w:ind w:left="560" w:hanging="560"/>
              <w:jc w:val="both"/>
              <w:textAlignment w:val="auto"/>
              <w:rPr>
                <w:rFonts w:ascii="標楷體" w:eastAsia="標楷體" w:hAnsi="標楷體" w:cs="標楷體"/>
                <w:bCs/>
                <w:color w:val="FF0000"/>
                <w:spacing w:val="-10"/>
                <w:kern w:val="0"/>
                <w:sz w:val="28"/>
                <w:szCs w:val="28"/>
                <w:lang w:bidi="ar-SA"/>
              </w:rPr>
            </w:pP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7D0D2" w14:textId="77777777" w:rsidR="000C7ECF" w:rsidRPr="000C7ECF" w:rsidRDefault="000C7ECF">
            <w:pPr>
              <w:widowControl/>
              <w:snapToGrid w:val="0"/>
              <w:spacing w:line="320" w:lineRule="exact"/>
              <w:jc w:val="both"/>
              <w:textAlignment w:val="auto"/>
            </w:pPr>
            <w:r w:rsidRPr="000C7ECF">
              <w:rPr>
                <w:rFonts w:ascii="標楷體" w:eastAsia="標楷體" w:hAnsi="標楷體" w:cs="標楷體"/>
                <w:bCs/>
                <w:color w:val="000000"/>
                <w:spacing w:val="-10"/>
                <w:kern w:val="0"/>
                <w:sz w:val="28"/>
                <w:szCs w:val="28"/>
                <w:lang w:bidi="ar-SA"/>
              </w:rPr>
              <w:t>飛經地方[直轄市、縣(市)]政府劃設紅區</w:t>
            </w:r>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2BADF" w14:textId="77777777" w:rsidR="000C7ECF" w:rsidRPr="000C7ECF" w:rsidRDefault="000C7ECF">
            <w:pPr>
              <w:widowControl/>
              <w:snapToGrid w:val="0"/>
              <w:spacing w:line="320" w:lineRule="exact"/>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有下列情形之一者，免予適用:</w:t>
            </w:r>
          </w:p>
          <w:p w14:paraId="5DD7A16D"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1.無自主導航且無攝影功能。</w:t>
            </w:r>
          </w:p>
          <w:p w14:paraId="3458B714"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2.經地方政府同意免予適用者。</w:t>
            </w:r>
          </w:p>
          <w:p w14:paraId="4A744F75" w14:textId="77777777" w:rsidR="000C7ECF" w:rsidRPr="000C7ECF" w:rsidRDefault="000C7ECF">
            <w:pPr>
              <w:widowControl/>
              <w:snapToGrid w:val="0"/>
              <w:spacing w:line="320" w:lineRule="exact"/>
              <w:ind w:left="260" w:hanging="260"/>
              <w:jc w:val="both"/>
              <w:textAlignment w:val="auto"/>
            </w:pPr>
            <w:r w:rsidRPr="000C7ECF">
              <w:rPr>
                <w:rFonts w:ascii="標楷體" w:eastAsia="標楷體" w:hAnsi="標楷體" w:cs="標楷體"/>
                <w:bCs/>
                <w:color w:val="000000"/>
                <w:spacing w:val="-10"/>
                <w:kern w:val="0"/>
                <w:sz w:val="28"/>
                <w:szCs w:val="28"/>
                <w:lang w:bidi="ar-SA"/>
              </w:rPr>
              <w:t>3.紅區所在機關辦理之教育訓練或競賽等低機敏性活動並報經地方政府備查。</w:t>
            </w:r>
          </w:p>
        </w:tc>
      </w:tr>
      <w:tr w:rsidR="00E3206E" w14:paraId="23ADDBD8" w14:textId="77777777" w:rsidTr="000C7ECF">
        <w:trPr>
          <w:trHeight w:val="1633"/>
          <w:jc w:val="center"/>
        </w:trPr>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9DFDA" w14:textId="5C46B55B" w:rsidR="00E3206E" w:rsidRPr="000C7ECF" w:rsidRDefault="000C7ECF">
            <w:pPr>
              <w:widowControl/>
              <w:snapToGrid w:val="0"/>
              <w:spacing w:line="320" w:lineRule="exact"/>
              <w:ind w:left="560" w:hanging="560"/>
              <w:jc w:val="both"/>
              <w:textAlignment w:val="auto"/>
              <w:rPr>
                <w:rFonts w:ascii="標楷體" w:eastAsia="標楷體" w:hAnsi="標楷體" w:cs="標楷體"/>
                <w:bCs/>
                <w:color w:val="FF0000"/>
                <w:spacing w:val="-10"/>
                <w:kern w:val="0"/>
                <w:sz w:val="28"/>
                <w:szCs w:val="28"/>
                <w:lang w:bidi="ar-SA"/>
              </w:rPr>
            </w:pPr>
            <w:r w:rsidRPr="000C7ECF">
              <w:rPr>
                <w:rFonts w:ascii="標楷體" w:eastAsia="標楷體" w:hAnsi="標楷體" w:cs="標楷體" w:hint="eastAsia"/>
                <w:bCs/>
                <w:color w:val="FF0000"/>
                <w:spacing w:val="-10"/>
                <w:kern w:val="0"/>
                <w:sz w:val="28"/>
                <w:szCs w:val="28"/>
                <w:lang w:bidi="ar-SA"/>
              </w:rPr>
              <w:t>二</w:t>
            </w:r>
            <w:r w:rsidRPr="000C7ECF">
              <w:rPr>
                <w:rFonts w:ascii="標楷體" w:eastAsia="標楷體" w:hAnsi="標楷體" w:cs="標楷體"/>
                <w:bCs/>
                <w:color w:val="FF0000"/>
                <w:spacing w:val="-10"/>
                <w:kern w:val="0"/>
                <w:sz w:val="28"/>
                <w:szCs w:val="28"/>
                <w:lang w:bidi="ar-SA"/>
              </w:rPr>
              <w:t>、「遙控無人 機資安檢測 規範」第7 章無人機群 飛系統資安 檢測合格</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D8BA1" w14:textId="61E80F43" w:rsidR="00E3206E" w:rsidRPr="000C7ECF" w:rsidRDefault="002E7F57">
            <w:pPr>
              <w:widowControl/>
              <w:snapToGrid w:val="0"/>
              <w:spacing w:line="320" w:lineRule="exact"/>
              <w:jc w:val="both"/>
              <w:textAlignment w:val="auto"/>
            </w:pPr>
            <w:r w:rsidRPr="000C7ECF">
              <w:rPr>
                <w:rFonts w:ascii="標楷體" w:eastAsia="標楷體" w:hAnsi="標楷體" w:cs="標楷體"/>
                <w:bCs/>
                <w:color w:val="000000"/>
                <w:spacing w:val="-4"/>
                <w:kern w:val="0"/>
                <w:sz w:val="28"/>
                <w:szCs w:val="28"/>
                <w:lang w:bidi="ar-SA"/>
              </w:rPr>
              <w:t>群飛架數200架以上</w:t>
            </w:r>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28CBC" w14:textId="77777777" w:rsidR="00E3206E" w:rsidRPr="000C7ECF" w:rsidRDefault="00E3206E">
            <w:pPr>
              <w:widowControl/>
              <w:snapToGrid w:val="0"/>
              <w:spacing w:line="320" w:lineRule="exact"/>
              <w:jc w:val="both"/>
              <w:textAlignment w:val="auto"/>
              <w:rPr>
                <w:rFonts w:ascii="標楷體" w:eastAsia="標楷體" w:hAnsi="標楷體" w:cs="標楷體"/>
                <w:bCs/>
                <w:dstrike/>
                <w:color w:val="000000"/>
                <w:spacing w:val="-10"/>
                <w:kern w:val="0"/>
                <w:sz w:val="28"/>
                <w:szCs w:val="28"/>
                <w:lang w:bidi="ar-SA"/>
              </w:rPr>
            </w:pPr>
          </w:p>
        </w:tc>
      </w:tr>
    </w:tbl>
    <w:p w14:paraId="28EA4856" w14:textId="77777777" w:rsidR="006D5514" w:rsidRDefault="002E7F57">
      <w:pPr>
        <w:widowControl/>
        <w:spacing w:line="360" w:lineRule="exact"/>
        <w:ind w:left="728" w:right="-144" w:hanging="728"/>
        <w:jc w:val="both"/>
        <w:textAlignment w:val="auto"/>
        <w:rPr>
          <w:rFonts w:ascii="標楷體" w:eastAsia="標楷體" w:hAnsi="標楷體" w:cs="標楷體"/>
          <w:color w:val="000000"/>
          <w:spacing w:val="-10"/>
          <w:kern w:val="0"/>
          <w:sz w:val="28"/>
          <w:szCs w:val="28"/>
          <w:lang w:bidi="ar-SA"/>
        </w:rPr>
      </w:pPr>
      <w:r w:rsidRPr="006D5514">
        <w:rPr>
          <w:rFonts w:ascii="標楷體" w:eastAsia="標楷體" w:hAnsi="標楷體" w:cs="標楷體"/>
          <w:color w:val="000000"/>
          <w:spacing w:val="-10"/>
          <w:kern w:val="0"/>
          <w:sz w:val="28"/>
          <w:szCs w:val="28"/>
          <w:lang w:bidi="ar-SA"/>
        </w:rPr>
        <w:t>註1：</w:t>
      </w:r>
      <w:r w:rsidR="006D5514" w:rsidRPr="006D5514">
        <w:rPr>
          <w:rFonts w:ascii="標楷體" w:eastAsia="標楷體" w:hAnsi="標楷體" w:cs="標楷體"/>
          <w:color w:val="000000"/>
          <w:spacing w:val="-10"/>
          <w:kern w:val="0"/>
          <w:sz w:val="28"/>
          <w:szCs w:val="28"/>
          <w:lang w:bidi="ar-SA"/>
        </w:rPr>
        <w:t>本表無人機資安檢測需求係針對一般機關採購取得或使用無人機之基本需求， 機關得依個案特性提高檢測安全等級</w:t>
      </w:r>
      <w:r w:rsidR="006D5514" w:rsidRPr="006D5514">
        <w:rPr>
          <w:rFonts w:ascii="標楷體" w:eastAsia="標楷體" w:hAnsi="標楷體" w:cs="標楷體"/>
          <w:color w:val="FF0000"/>
          <w:spacing w:val="-10"/>
          <w:kern w:val="0"/>
          <w:sz w:val="28"/>
          <w:szCs w:val="28"/>
          <w:lang w:bidi="ar-SA"/>
        </w:rPr>
        <w:t>，並以不低於上開檢測需求為原則。</w:t>
      </w:r>
    </w:p>
    <w:p w14:paraId="71513289" w14:textId="39189F8D" w:rsidR="00E3206E" w:rsidRPr="006D5514" w:rsidRDefault="002E7F57">
      <w:pPr>
        <w:widowControl/>
        <w:spacing w:line="360" w:lineRule="exact"/>
        <w:ind w:left="728" w:right="-144" w:hanging="728"/>
        <w:jc w:val="both"/>
        <w:textAlignment w:val="auto"/>
        <w:rPr>
          <w:rFonts w:ascii="標楷體" w:eastAsia="標楷體" w:hAnsi="標楷體" w:cs="標楷體"/>
          <w:color w:val="000000"/>
          <w:spacing w:val="-10"/>
          <w:kern w:val="0"/>
          <w:sz w:val="28"/>
          <w:szCs w:val="28"/>
          <w:lang w:bidi="ar-SA"/>
        </w:rPr>
      </w:pPr>
      <w:r w:rsidRPr="006D5514">
        <w:rPr>
          <w:rFonts w:ascii="標楷體" w:eastAsia="標楷體" w:hAnsi="標楷體" w:cs="標楷體"/>
          <w:color w:val="000000"/>
          <w:spacing w:val="-10"/>
          <w:kern w:val="0"/>
          <w:sz w:val="28"/>
          <w:szCs w:val="28"/>
          <w:lang w:bidi="ar-SA"/>
        </w:rPr>
        <w:t>註2：</w:t>
      </w:r>
      <w:r w:rsidR="006D5514" w:rsidRPr="006D5514">
        <w:rPr>
          <w:rFonts w:ascii="標楷體" w:eastAsia="標楷體" w:hAnsi="標楷體" w:cs="標楷體"/>
          <w:color w:val="FF0000"/>
          <w:spacing w:val="-10"/>
          <w:kern w:val="0"/>
          <w:sz w:val="28"/>
          <w:szCs w:val="28"/>
          <w:lang w:bidi="ar-SA"/>
        </w:rPr>
        <w:t xml:space="preserve">數位發展部以114年1月8日數位韌性字第 11350028201號公告，該部113年 12月26日會銜交通部公告「遙控無人機資安檢測規範」前，已向公告所列檢 測專業機構或法人取得依「遙控無人機資安保障規範」2.0所發給之檢測報告 者，得向該機構或法人申請換發相當檢測項目之遙控無人機資安檢測合格報告。 </w:t>
      </w:r>
    </w:p>
    <w:p w14:paraId="1F35B9AB" w14:textId="7F8D1BD4" w:rsidR="00E3206E" w:rsidRDefault="002E7F57" w:rsidP="003F4C3B">
      <w:pPr>
        <w:widowControl/>
        <w:spacing w:line="360" w:lineRule="exact"/>
        <w:ind w:left="728" w:right="-144" w:hanging="728"/>
        <w:jc w:val="both"/>
        <w:textAlignment w:val="auto"/>
      </w:pPr>
      <w:r w:rsidRPr="006D5514">
        <w:rPr>
          <w:rFonts w:ascii="標楷體" w:eastAsia="標楷體" w:hAnsi="標楷體" w:cs="標楷體"/>
          <w:color w:val="000000"/>
          <w:spacing w:val="-10"/>
          <w:kern w:val="0"/>
          <w:sz w:val="28"/>
          <w:szCs w:val="28"/>
          <w:lang w:bidi="ar-SA"/>
        </w:rPr>
        <w:t>註3：</w:t>
      </w:r>
      <w:r w:rsidR="003F4C3B" w:rsidRPr="003F4C3B">
        <w:rPr>
          <w:rFonts w:ascii="標楷體" w:eastAsia="標楷體" w:hAnsi="標楷體" w:cs="標楷體" w:hint="eastAsia"/>
          <w:color w:val="FF0000"/>
          <w:spacing w:val="-10"/>
          <w:kern w:val="0"/>
          <w:sz w:val="28"/>
          <w:szCs w:val="28"/>
          <w:lang w:bidi="ar-SA"/>
        </w:rPr>
        <w:t>機關應視個案實際情形於採購預算編列資安檢測費用。客製化之財物採購，第1次型式檢測費用由機關預算支應；勞務採購，機關依使用架數、使用頻率等因素評估所需檢測費用。</w:t>
      </w:r>
    </w:p>
    <w:p w14:paraId="6B20A9B6" w14:textId="77777777" w:rsidR="00E3206E" w:rsidRDefault="002E7F57">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5F1BAE17"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(1)依採購法第24條規定以統包辦理招標。</w:t>
      </w:r>
    </w:p>
    <w:p w14:paraId="43F295AD" w14:textId="25EDE7A7" w:rsidR="00E3206E" w:rsidRDefault="002E7F57">
      <w:pPr>
        <w:pStyle w:val="7"/>
        <w:ind w:left="0" w:firstLine="0"/>
        <w:jc w:val="both"/>
      </w:pPr>
      <w:r>
        <w:rPr>
          <w:rFonts w:ascii="標楷體" w:eastAsia="標楷體" w:hAnsi="標楷體" w:cs="標楷體"/>
          <w:color w:val="000000"/>
          <w:spacing w:val="0"/>
          <w:sz w:val="28"/>
        </w:rPr>
        <w:t xml:space="preserve">      </w:t>
      </w:r>
      <w:r w:rsidR="008D1455"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(2)非以統包辦理招標。</w:t>
      </w:r>
    </w:p>
    <w:p w14:paraId="4C64E836" w14:textId="77777777" w:rsidR="00E3206E" w:rsidRDefault="002E7F57">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562D3BB4" w14:textId="77777777" w:rsidR="00E3206E" w:rsidRDefault="002E7F57">
      <w:pPr>
        <w:pStyle w:val="7"/>
        <w:ind w:left="1519" w:hanging="680"/>
        <w:jc w:val="both"/>
      </w:pPr>
      <w:r>
        <w:rPr>
          <w:rFonts w:ascii="Wingdings" w:eastAsia="Wingdings" w:hAnsi="Wingdings" w:cs="Wingdings"/>
          <w:color w:val="000000"/>
          <w:sz w:val="28"/>
        </w:rPr>
        <w:t></w:t>
      </w:r>
      <w:r>
        <w:rPr>
          <w:rFonts w:ascii="標楷體" w:eastAsia="標楷體" w:hAnsi="標楷體" w:cs="標楷體"/>
          <w:color w:val="000000"/>
          <w:spacing w:val="0"/>
          <w:sz w:val="28"/>
        </w:rPr>
        <w:t>(1)依採購法第25條規定</w:t>
      </w:r>
      <w:r>
        <w:rPr>
          <w:rFonts w:ascii="標楷體" w:eastAsia="標楷體" w:hAnsi="標楷體" w:cs="標楷體"/>
          <w:color w:val="000000"/>
          <w:sz w:val="28"/>
        </w:rPr>
        <w:t>允許廠商共同投標(招標文件已附共同投標協議書範本</w:t>
      </w:r>
      <w:r>
        <w:rPr>
          <w:rFonts w:ascii="標楷體" w:eastAsia="標楷體" w:hAnsi="標楷體" w:cs="標楷體"/>
          <w:color w:val="000000"/>
          <w:spacing w:val="0"/>
          <w:sz w:val="28"/>
        </w:rPr>
        <w:t>)；</w:t>
      </w:r>
      <w:r>
        <w:rPr>
          <w:rFonts w:ascii="標楷體" w:eastAsia="標楷體" w:hAnsi="標楷體" w:cs="標楷體"/>
          <w:color w:val="000000"/>
          <w:sz w:val="28"/>
        </w:rPr>
        <w:t>廠商家數上限為</w:t>
      </w:r>
      <w:r>
        <w:rPr>
          <w:rFonts w:ascii="Wingdings" w:eastAsia="Wingdings" w:hAnsi="Wingdings" w:cs="Wingdings"/>
          <w:color w:val="000000"/>
          <w:sz w:val="28"/>
        </w:rPr>
        <w:t></w:t>
      </w:r>
      <w:r>
        <w:rPr>
          <w:rFonts w:ascii="標楷體" w:eastAsia="標楷體" w:hAnsi="標楷體" w:cs="標楷體"/>
          <w:color w:val="000000"/>
          <w:sz w:val="28"/>
        </w:rPr>
        <w:t>2家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3家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4家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5家。</w:t>
      </w:r>
    </w:p>
    <w:p w14:paraId="20584B4C" w14:textId="568FE46A" w:rsidR="00E3206E" w:rsidRDefault="008D1455">
      <w:pPr>
        <w:pStyle w:val="7"/>
        <w:ind w:left="840" w:firstLine="0"/>
        <w:jc w:val="both"/>
      </w:pPr>
      <w:r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(2)不</w:t>
      </w:r>
      <w:r>
        <w:rPr>
          <w:rFonts w:ascii="標楷體" w:eastAsia="標楷體" w:hAnsi="標楷體" w:cs="標楷體"/>
          <w:color w:val="000000"/>
          <w:sz w:val="28"/>
        </w:rPr>
        <w:t>允許廠商共同投標。</w:t>
      </w:r>
    </w:p>
    <w:p w14:paraId="764D7374" w14:textId="77777777" w:rsidR="00E3206E" w:rsidRPr="004973BF" w:rsidRDefault="002E7F57">
      <w:pPr>
        <w:pStyle w:val="7"/>
        <w:numPr>
          <w:ilvl w:val="0"/>
          <w:numId w:val="14"/>
        </w:numPr>
        <w:ind w:left="851" w:hanging="851"/>
        <w:jc w:val="both"/>
      </w:pPr>
      <w:r>
        <w:rPr>
          <w:rFonts w:ascii="標楷體" w:eastAsia="標楷體" w:hAnsi="標楷體" w:cs="標楷體"/>
          <w:color w:val="000000"/>
          <w:sz w:val="28"/>
        </w:rPr>
        <w:t>廠商對招標文件內容有疑義者，應</w:t>
      </w:r>
      <w:r>
        <w:rPr>
          <w:rFonts w:ascii="標楷體" w:eastAsia="標楷體" w:hAnsi="標楷體" w:cs="標楷體"/>
          <w:color w:val="000000"/>
          <w:spacing w:val="0"/>
          <w:sz w:val="28"/>
        </w:rPr>
        <w:t>以書面向招標機關請求釋疑之期限：</w:t>
      </w:r>
      <w:r>
        <w:rPr>
          <w:rFonts w:ascii="標楷體" w:eastAsia="標楷體" w:hAnsi="標楷體" w:cs="標楷體"/>
          <w:color w:val="000000"/>
          <w:sz w:val="28"/>
        </w:rPr>
        <w:t>自公告日或邀標日起等標期之四分之一，其尾數不足1日者，以1日。</w:t>
      </w:r>
      <w:r>
        <w:rPr>
          <w:rFonts w:eastAsia="標楷體"/>
          <w:color w:val="000000"/>
          <w:spacing w:val="0"/>
          <w:sz w:val="28"/>
        </w:rPr>
        <w:t>機關以書面答復前條請求釋疑廠商之期</w:t>
      </w:r>
      <w:r w:rsidRPr="004973BF">
        <w:rPr>
          <w:rFonts w:eastAsia="標楷體"/>
          <w:color w:val="000000"/>
          <w:spacing w:val="0"/>
          <w:sz w:val="28"/>
        </w:rPr>
        <w:t>限：依採購法施行細則第</w:t>
      </w:r>
      <w:r w:rsidRPr="004973BF">
        <w:rPr>
          <w:rFonts w:eastAsia="標楷體"/>
          <w:color w:val="000000"/>
          <w:spacing w:val="0"/>
          <w:sz w:val="28"/>
        </w:rPr>
        <w:t>43</w:t>
      </w:r>
      <w:r w:rsidRPr="004973BF">
        <w:rPr>
          <w:rFonts w:eastAsia="標楷體"/>
          <w:color w:val="000000"/>
          <w:spacing w:val="0"/>
          <w:sz w:val="28"/>
        </w:rPr>
        <w:t>條第</w:t>
      </w:r>
      <w:r w:rsidRPr="004973BF">
        <w:rPr>
          <w:rFonts w:eastAsia="標楷體"/>
          <w:color w:val="000000"/>
          <w:spacing w:val="0"/>
          <w:sz w:val="28"/>
        </w:rPr>
        <w:lastRenderedPageBreak/>
        <w:t>3</w:t>
      </w:r>
      <w:r w:rsidRPr="004973BF">
        <w:rPr>
          <w:rFonts w:eastAsia="標楷體"/>
          <w:color w:val="000000"/>
          <w:spacing w:val="0"/>
          <w:sz w:val="28"/>
        </w:rPr>
        <w:t>項規定。（機關最後釋疑之次日起算至截止投標日或資格審查截止收件日之日數，不得少於原等標期之四分之一，其未滿</w:t>
      </w:r>
      <w:r w:rsidRPr="004973BF">
        <w:rPr>
          <w:rFonts w:eastAsia="標楷體"/>
          <w:color w:val="000000"/>
          <w:spacing w:val="0"/>
          <w:sz w:val="28"/>
        </w:rPr>
        <w:t>1</w:t>
      </w:r>
      <w:r w:rsidRPr="004973BF">
        <w:rPr>
          <w:rFonts w:eastAsia="標楷體"/>
          <w:color w:val="000000"/>
          <w:spacing w:val="0"/>
          <w:sz w:val="28"/>
        </w:rPr>
        <w:t>日者以</w:t>
      </w:r>
      <w:r w:rsidRPr="004973BF">
        <w:rPr>
          <w:rFonts w:eastAsia="標楷體"/>
          <w:color w:val="000000"/>
          <w:spacing w:val="0"/>
          <w:sz w:val="28"/>
        </w:rPr>
        <w:t>1</w:t>
      </w:r>
      <w:r w:rsidRPr="004973BF">
        <w:rPr>
          <w:rFonts w:eastAsia="標楷體"/>
          <w:color w:val="000000"/>
          <w:spacing w:val="0"/>
          <w:sz w:val="28"/>
        </w:rPr>
        <w:t>日計；前述日數有不足者，截止日至少應延後至補足不足之日數。）</w:t>
      </w:r>
      <w:r w:rsidRPr="004973BF">
        <w:rPr>
          <w:rFonts w:ascii="標楷體" w:eastAsia="標楷體" w:hAnsi="標楷體" w:cs="標楷體"/>
          <w:color w:val="000000"/>
          <w:spacing w:val="6"/>
          <w:sz w:val="28"/>
        </w:rPr>
        <w:t>。</w:t>
      </w:r>
    </w:p>
    <w:p w14:paraId="145328F9" w14:textId="77777777" w:rsidR="00E3206E" w:rsidRDefault="002E7F57">
      <w:pPr>
        <w:pStyle w:val="7"/>
        <w:numPr>
          <w:ilvl w:val="0"/>
          <w:numId w:val="14"/>
        </w:numPr>
        <w:tabs>
          <w:tab w:val="left" w:pos="1134"/>
        </w:tabs>
        <w:ind w:left="420" w:hanging="420"/>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本採購依採購法第33條第3項</w:t>
      </w:r>
    </w:p>
    <w:p w14:paraId="55578770" w14:textId="77777777" w:rsidR="00E3206E" w:rsidRDefault="002E7F57">
      <w:pPr>
        <w:pStyle w:val="7"/>
        <w:ind w:left="441" w:hanging="441"/>
        <w:jc w:val="both"/>
        <w:rPr>
          <w:rFonts w:ascii="標楷體" w:eastAsia="標楷體" w:hAnsi="標楷體" w:cs="標楷體"/>
          <w:color w:val="000000"/>
          <w:sz w:val="28"/>
        </w:rPr>
      </w:pPr>
      <w:r>
        <w:rPr>
          <w:rFonts w:ascii="標楷體" w:eastAsia="標楷體" w:hAnsi="標楷體" w:cs="標楷體"/>
          <w:color w:val="000000"/>
          <w:sz w:val="28"/>
        </w:rPr>
        <w:t xml:space="preserve">       不允許廠商於開標前補正非契約必要之點之文件。</w:t>
      </w:r>
    </w:p>
    <w:p w14:paraId="19F3A942" w14:textId="77777777" w:rsidR="00E3206E" w:rsidRDefault="002E7F57">
      <w:pPr>
        <w:pStyle w:val="7"/>
        <w:numPr>
          <w:ilvl w:val="0"/>
          <w:numId w:val="14"/>
        </w:numPr>
        <w:tabs>
          <w:tab w:val="left" w:pos="1134"/>
        </w:tabs>
        <w:ind w:left="420" w:hanging="420"/>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本採購依採購法第35條：</w:t>
      </w:r>
    </w:p>
    <w:p w14:paraId="33B10D16" w14:textId="77777777" w:rsidR="00E3206E" w:rsidRDefault="002E7F57">
      <w:pPr>
        <w:pStyle w:val="30"/>
        <w:ind w:left="851" w:hanging="85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w:t>
      </w:r>
      <w:r>
        <w:rPr>
          <w:rFonts w:ascii="標楷體" w:eastAsia="標楷體" w:hAnsi="標楷體" w:cs="標楷體"/>
          <w:color w:val="000000"/>
          <w:sz w:val="28"/>
        </w:rPr>
        <w:t>允許廠商於在不降低原有功能條件下，可提出可縮減工期、減     省經費或提高效率之替代方案（請載明允許項目）：</w:t>
      </w:r>
    </w:p>
    <w:p w14:paraId="2A4FE31B" w14:textId="065BDC89" w:rsidR="00E3206E" w:rsidRDefault="002E7F57">
      <w:pPr>
        <w:pStyle w:val="30"/>
        <w:ind w:left="1418" w:hanging="1418"/>
        <w:jc w:val="both"/>
      </w:pPr>
      <w:r>
        <w:rPr>
          <w:rFonts w:ascii="標楷體" w:eastAsia="標楷體" w:hAnsi="標楷體" w:cs="標楷體"/>
          <w:color w:val="000000"/>
          <w:spacing w:val="0"/>
          <w:sz w:val="28"/>
        </w:rPr>
        <w:t xml:space="preserve">       </w:t>
      </w:r>
      <w:r w:rsidR="008D1455"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(2)不</w:t>
      </w:r>
      <w:r>
        <w:rPr>
          <w:rFonts w:ascii="標楷體" w:eastAsia="標楷體" w:hAnsi="標楷體" w:cs="標楷體"/>
          <w:color w:val="000000"/>
          <w:sz w:val="28"/>
        </w:rPr>
        <w:t>允許提出替代方案。</w:t>
      </w:r>
    </w:p>
    <w:p w14:paraId="55C83BAE"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投標文件有效期：自投標時起至</w:t>
      </w:r>
      <w:r>
        <w:rPr>
          <w:rFonts w:ascii="標楷體" w:eastAsia="標楷體" w:hAnsi="標楷體" w:cs="標楷體"/>
          <w:b/>
          <w:color w:val="000000"/>
          <w:spacing w:val="0"/>
          <w:sz w:val="28"/>
          <w:szCs w:val="28"/>
          <w:u w:val="single"/>
          <w:shd w:val="clear" w:color="auto" w:fill="D8D8D8"/>
        </w:rPr>
        <w:t>開標後40日止</w:t>
      </w:r>
      <w:r>
        <w:rPr>
          <w:rFonts w:ascii="標楷體" w:eastAsia="標楷體" w:hAnsi="標楷體" w:cs="標楷體"/>
          <w:color w:val="000000"/>
          <w:spacing w:val="0"/>
          <w:sz w:val="28"/>
        </w:rPr>
        <w:t>。</w:t>
      </w:r>
      <w:r>
        <w:rPr>
          <w:rFonts w:ascii="標楷體" w:eastAsia="標楷體" w:hAnsi="標楷體" w:cs="標楷體"/>
          <w:color w:val="000000"/>
          <w:spacing w:val="0"/>
          <w:sz w:val="28"/>
          <w:u w:val="single"/>
        </w:rPr>
        <w:t>如機關無法於前開有效期內決標，得於必要時洽請廠商延長投標文件之有效期。</w:t>
      </w:r>
    </w:p>
    <w:p w14:paraId="7DA656E0"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廠商應遞送</w:t>
      </w:r>
      <w:r>
        <w:rPr>
          <w:rFonts w:ascii="標楷體" w:eastAsia="標楷體" w:hAnsi="標楷體" w:cs="標楷體"/>
          <w:color w:val="000000"/>
          <w:sz w:val="28"/>
        </w:rPr>
        <w:t>投標文件份數</w:t>
      </w:r>
      <w:r>
        <w:rPr>
          <w:rFonts w:ascii="標楷體" w:eastAsia="標楷體" w:hAnsi="標楷體" w:cs="標楷體"/>
          <w:color w:val="000000"/>
          <w:spacing w:val="0"/>
          <w:sz w:val="28"/>
        </w:rPr>
        <w:t>：</w:t>
      </w:r>
    </w:p>
    <w:p w14:paraId="715FD951" w14:textId="2C9FBC0F" w:rsidR="00E3206E" w:rsidRDefault="002E7F57">
      <w:pPr>
        <w:pStyle w:val="7"/>
        <w:ind w:left="0" w:firstLine="0"/>
        <w:jc w:val="both"/>
      </w:pPr>
      <w:r>
        <w:rPr>
          <w:rFonts w:ascii="標楷體" w:eastAsia="標楷體" w:hAnsi="標楷體" w:cs="標楷體"/>
          <w:color w:val="000000"/>
          <w:spacing w:val="0"/>
          <w:sz w:val="28"/>
        </w:rPr>
        <w:t xml:space="preserve">       </w:t>
      </w:r>
      <w:r w:rsidR="00F45406" w:rsidRPr="00C90D62">
        <w:rPr>
          <w:rFonts w:ascii="標楷體" w:eastAsia="標楷體" w:hAnsi="標楷體"/>
          <w:szCs w:val="28"/>
        </w:rPr>
        <w:t>■</w:t>
      </w:r>
      <w:r>
        <w:rPr>
          <w:rFonts w:ascii="標楷體" w:eastAsia="標楷體" w:hAnsi="標楷體" w:cs="標楷體"/>
          <w:color w:val="000000"/>
          <w:spacing w:val="0"/>
          <w:sz w:val="28"/>
        </w:rPr>
        <w:t>(1)1式1份。</w:t>
      </w:r>
    </w:p>
    <w:p w14:paraId="0520E1B4"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(2)1式2份。</w:t>
      </w:r>
    </w:p>
    <w:p w14:paraId="597F71CF"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(3)1式3份。</w:t>
      </w:r>
    </w:p>
    <w:p w14:paraId="093DED9E"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(4)1式4份。</w:t>
      </w:r>
    </w:p>
    <w:p w14:paraId="27D16A97"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(5)1式5份。</w:t>
      </w:r>
    </w:p>
    <w:p w14:paraId="27F2F26E" w14:textId="6E017D1B" w:rsidR="00E3206E" w:rsidRDefault="002E7F57">
      <w:pPr>
        <w:pStyle w:val="7"/>
        <w:ind w:left="0" w:firstLine="0"/>
        <w:jc w:val="both"/>
      </w:pPr>
      <w:r>
        <w:rPr>
          <w:rFonts w:ascii="標楷體" w:eastAsia="標楷體" w:hAnsi="標楷體" w:cs="標楷體"/>
          <w:color w:val="000000"/>
          <w:spacing w:val="0"/>
          <w:sz w:val="28"/>
        </w:rPr>
        <w:t xml:space="preserve">       </w:t>
      </w:r>
      <w:r w:rsidR="00F45406" w:rsidRPr="00C90D62">
        <w:rPr>
          <w:rFonts w:ascii="標楷體" w:eastAsia="標楷體" w:hAnsi="標楷體"/>
          <w:szCs w:val="28"/>
        </w:rPr>
        <w:t>■</w:t>
      </w:r>
      <w:r>
        <w:rPr>
          <w:rFonts w:ascii="標楷體" w:eastAsia="標楷體" w:hAnsi="標楷體" w:cs="標楷體"/>
          <w:color w:val="000000"/>
          <w:spacing w:val="0"/>
          <w:sz w:val="28"/>
        </w:rPr>
        <w:t>(6)其他(由招標機關敘明)：</w:t>
      </w:r>
      <w:r w:rsidR="00F45406">
        <w:rPr>
          <w:rFonts w:ascii="標楷體" w:eastAsia="標楷體" w:hAnsi="標楷體" w:cs="標楷體" w:hint="eastAsia"/>
          <w:color w:val="000000"/>
          <w:spacing w:val="0"/>
          <w:sz w:val="28"/>
        </w:rPr>
        <w:t>服務建議書(一式10份)</w:t>
      </w:r>
      <w:r>
        <w:rPr>
          <w:rFonts w:ascii="標楷體" w:eastAsia="標楷體" w:hAnsi="標楷體" w:cs="標楷體"/>
          <w:color w:val="000000"/>
          <w:spacing w:val="0"/>
          <w:sz w:val="28"/>
        </w:rPr>
        <w:t xml:space="preserve">      </w:t>
      </w:r>
    </w:p>
    <w:p w14:paraId="2E4B3C0E"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投標文件使用文字：</w:t>
      </w:r>
    </w:p>
    <w:p w14:paraId="174BB39D"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(1)中文(正體字)。</w:t>
      </w:r>
    </w:p>
    <w:p w14:paraId="4E364F4C" w14:textId="32D9CD14" w:rsidR="00E3206E" w:rsidRDefault="002E7F57">
      <w:pPr>
        <w:pStyle w:val="7"/>
        <w:ind w:left="0" w:firstLine="0"/>
        <w:jc w:val="both"/>
      </w:pPr>
      <w:r>
        <w:rPr>
          <w:rFonts w:ascii="標楷體" w:eastAsia="標楷體" w:hAnsi="標楷體" w:cs="標楷體"/>
          <w:color w:val="000000"/>
          <w:spacing w:val="0"/>
          <w:sz w:val="28"/>
        </w:rPr>
        <w:t xml:space="preserve">       </w:t>
      </w:r>
      <w:r w:rsidR="00F45406" w:rsidRPr="00C90D62">
        <w:rPr>
          <w:rFonts w:ascii="標楷體" w:eastAsia="標楷體" w:hAnsi="標楷體"/>
          <w:szCs w:val="28"/>
        </w:rPr>
        <w:t>■</w:t>
      </w:r>
      <w:r>
        <w:rPr>
          <w:rFonts w:ascii="標楷體" w:eastAsia="標楷體" w:hAnsi="標楷體" w:cs="標楷體"/>
          <w:color w:val="000000"/>
          <w:spacing w:val="0"/>
          <w:sz w:val="28"/>
        </w:rPr>
        <w:t>(2)中文(正體字)，但特殊技術或材料之圖文資料得使用英文。</w:t>
      </w:r>
    </w:p>
    <w:p w14:paraId="148CF878"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(3)其他(由招標機關敘明)：</w:t>
      </w:r>
    </w:p>
    <w:p w14:paraId="7F24CF9C" w14:textId="77777777" w:rsidR="00E3206E" w:rsidRDefault="002E7F57">
      <w:pPr>
        <w:pStyle w:val="30"/>
        <w:numPr>
          <w:ilvl w:val="0"/>
          <w:numId w:val="14"/>
        </w:numPr>
        <w:ind w:left="1134" w:hanging="1134"/>
        <w:jc w:val="both"/>
      </w:pPr>
      <w:r>
        <w:rPr>
          <w:rFonts w:ascii="標楷體" w:eastAsia="標楷體" w:hAnsi="標楷體" w:cs="標楷體"/>
          <w:color w:val="000000"/>
          <w:spacing w:val="0"/>
          <w:sz w:val="28"/>
        </w:rPr>
        <w:t>公開開標案件之開標時間(依採購法不公開者免填)：</w:t>
      </w:r>
      <w:r>
        <w:rPr>
          <w:rFonts w:ascii="標楷體" w:eastAsia="標楷體" w:hAnsi="標楷體" w:cs="標楷體"/>
          <w:color w:val="000000"/>
          <w:spacing w:val="0"/>
          <w:sz w:val="28"/>
          <w:szCs w:val="28"/>
        </w:rPr>
        <w:t>詳如招標公告。</w:t>
      </w:r>
    </w:p>
    <w:p w14:paraId="423D8078"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公開開標案件之開標地點(依採購法不公開者免填)：</w:t>
      </w:r>
      <w:r>
        <w:rPr>
          <w:rFonts w:ascii="標楷體" w:eastAsia="標楷體" w:hAnsi="標楷體" w:cs="標楷體"/>
          <w:color w:val="000000"/>
          <w:spacing w:val="0"/>
          <w:sz w:val="28"/>
          <w:szCs w:val="28"/>
        </w:rPr>
        <w:t>本府二樓建設處發包中心科開標室。</w:t>
      </w:r>
    </w:p>
    <w:p w14:paraId="4C764B8B" w14:textId="25EB03C3" w:rsidR="00E3206E" w:rsidRDefault="002E7F57">
      <w:pPr>
        <w:pStyle w:val="7"/>
        <w:numPr>
          <w:ilvl w:val="0"/>
          <w:numId w:val="14"/>
        </w:numPr>
        <w:ind w:left="1134" w:hanging="1134"/>
        <w:jc w:val="both"/>
      </w:pPr>
      <w:r>
        <w:rPr>
          <w:rFonts w:ascii="標楷體" w:eastAsia="標楷體" w:hAnsi="標楷體" w:cs="標楷體"/>
          <w:color w:val="000000"/>
          <w:spacing w:val="0"/>
          <w:sz w:val="28"/>
        </w:rPr>
        <w:t>公開開標案件有權參加開標之每一投標廠商人數(依採購法不公開或不限制廠商出席人數</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sidR="00F45406" w:rsidRPr="00F45406">
        <w:rPr>
          <w:rFonts w:ascii="標楷體" w:eastAsia="標楷體" w:hAnsi="標楷體" w:cs="標楷體" w:hint="eastAsia"/>
          <w:color w:val="000000"/>
          <w:spacing w:val="0"/>
          <w:sz w:val="28"/>
        </w:rPr>
        <w:t>不多於5人，請主持本計畫負責人簡報(並自備簡報器具)，本府提供場所及電源。</w:t>
      </w:r>
    </w:p>
    <w:p w14:paraId="713CE610"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本採購開標</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w:t>
      </w:r>
      <w:r>
        <w:rPr>
          <w:rFonts w:ascii="標楷體" w:eastAsia="標楷體" w:hAnsi="標楷體" w:cs="標楷體"/>
          <w:b/>
          <w:color w:val="000000"/>
          <w:spacing w:val="0"/>
          <w:sz w:val="28"/>
        </w:rPr>
        <w:t>不分段開標。</w:t>
      </w:r>
    </w:p>
    <w:p w14:paraId="4852FA75" w14:textId="77777777" w:rsidR="00E3206E" w:rsidRDefault="002E7F57">
      <w:pPr>
        <w:pStyle w:val="7"/>
        <w:ind w:left="1803" w:hanging="680"/>
        <w:jc w:val="both"/>
        <w:rPr>
          <w:rFonts w:ascii="標楷體" w:eastAsia="標楷體" w:hAnsi="標楷體" w:cs="標楷體"/>
          <w:color w:val="000000"/>
          <w:spacing w:val="0"/>
          <w:sz w:val="28"/>
        </w:rPr>
      </w:pPr>
      <w:r>
        <w:rPr>
          <w:rFonts w:ascii="標楷體" w:eastAsia="標楷體" w:hAnsi="標楷體" w:cs="標楷體"/>
          <w:color w:val="000000"/>
          <w:spacing w:val="0"/>
          <w:sz w:val="28"/>
        </w:rPr>
        <w:t>所有投標文件置於一標封內，不必按文件屬性分別裝封。</w:t>
      </w:r>
    </w:p>
    <w:p w14:paraId="325F4414"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押標金金額(無押標金者免填，有押標金者不得逾新台幣5千萬元)：</w:t>
      </w:r>
    </w:p>
    <w:p w14:paraId="0BC38A7C"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(1)一定金額：</w:t>
      </w:r>
      <w:r>
        <w:rPr>
          <w:rFonts w:ascii="標楷體" w:eastAsia="標楷體" w:hAnsi="標楷體" w:cs="標楷體"/>
          <w:color w:val="000000"/>
          <w:spacing w:val="0"/>
          <w:sz w:val="28"/>
          <w:szCs w:val="28"/>
          <w:u w:val="single"/>
        </w:rPr>
        <w:t xml:space="preserve">            元  </w:t>
      </w:r>
      <w:r>
        <w:rPr>
          <w:rFonts w:ascii="標楷體" w:eastAsia="標楷體" w:hAnsi="標楷體" w:cs="標楷體"/>
          <w:b/>
          <w:color w:val="000000"/>
          <w:spacing w:val="0"/>
          <w:sz w:val="28"/>
          <w:szCs w:val="28"/>
          <w:u w:val="single"/>
          <w:shd w:val="clear" w:color="auto" w:fill="D8D8D8"/>
        </w:rPr>
        <w:t>（不逾預算金額5％）。</w:t>
      </w:r>
    </w:p>
    <w:p w14:paraId="67A47B01"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(2)標價之一定比率：_____%</w:t>
      </w:r>
    </w:p>
    <w:p w14:paraId="2C0FCBE7" w14:textId="77777777" w:rsidR="00E3206E" w:rsidRPr="004973BF" w:rsidRDefault="002E7F57">
      <w:pPr>
        <w:pStyle w:val="7"/>
        <w:numPr>
          <w:ilvl w:val="0"/>
          <w:numId w:val="14"/>
        </w:numPr>
        <w:ind w:left="1134" w:hanging="1134"/>
        <w:jc w:val="both"/>
        <w:rPr>
          <w:color w:val="000000" w:themeColor="text1"/>
        </w:rPr>
      </w:pPr>
      <w:r w:rsidRPr="004973BF">
        <w:rPr>
          <w:rFonts w:ascii="標楷體" w:eastAsia="標楷體" w:hAnsi="標楷體"/>
          <w:color w:val="000000" w:themeColor="text1"/>
          <w:sz w:val="28"/>
        </w:rPr>
        <w:t>(1)廠商投標文件遞送方式：</w:t>
      </w:r>
      <w:r w:rsidRPr="004973BF">
        <w:rPr>
          <w:rFonts w:ascii="標楷體" w:eastAsia="標楷體" w:hAnsi="標楷體" w:cs="標楷體"/>
          <w:color w:val="000000" w:themeColor="text1"/>
          <w:spacing w:val="0"/>
          <w:sz w:val="28"/>
        </w:rPr>
        <w:t xml:space="preserve"> </w:t>
      </w:r>
    </w:p>
    <w:p w14:paraId="750E1E07" w14:textId="77777777" w:rsidR="00E3206E" w:rsidRPr="004973BF" w:rsidRDefault="002E7F57">
      <w:pPr>
        <w:pStyle w:val="Standard"/>
        <w:spacing w:line="360" w:lineRule="exact"/>
        <w:ind w:left="1828" w:hanging="988"/>
        <w:jc w:val="both"/>
        <w:rPr>
          <w:color w:val="000000" w:themeColor="text1"/>
        </w:rPr>
      </w:pPr>
      <w:r w:rsidRPr="004973BF">
        <w:rPr>
          <w:rFonts w:ascii="標楷體" w:eastAsia="標楷體" w:hAnsi="標楷體"/>
          <w:color w:val="000000" w:themeColor="text1"/>
          <w:sz w:val="28"/>
        </w:rPr>
        <w:t xml:space="preserve">      </w:t>
      </w:r>
      <w:r w:rsidRPr="004973BF">
        <w:rPr>
          <w:rFonts w:ascii="標楷體" w:eastAsia="標楷體" w:hAnsi="標楷體"/>
          <w:color w:val="000000" w:themeColor="text1"/>
          <w:sz w:val="28"/>
          <w:szCs w:val="28"/>
        </w:rPr>
        <w:t>■</w:t>
      </w:r>
      <w:r w:rsidRPr="004973BF">
        <w:rPr>
          <w:rFonts w:ascii="標楷體" w:eastAsia="標楷體" w:hAnsi="標楷體"/>
          <w:color w:val="000000" w:themeColor="text1"/>
          <w:sz w:val="28"/>
        </w:rPr>
        <w:t>以書面方式投標。</w:t>
      </w:r>
    </w:p>
    <w:p w14:paraId="39A2ECD4" w14:textId="77777777" w:rsidR="00E3206E" w:rsidRPr="004973BF" w:rsidRDefault="002E7F57">
      <w:pPr>
        <w:pStyle w:val="Standard"/>
        <w:spacing w:line="360" w:lineRule="exact"/>
        <w:ind w:left="1828" w:hanging="988"/>
        <w:jc w:val="both"/>
        <w:rPr>
          <w:color w:val="000000" w:themeColor="text1"/>
        </w:rPr>
      </w:pPr>
      <w:r w:rsidRPr="004973BF">
        <w:rPr>
          <w:rFonts w:ascii="標楷體" w:eastAsia="標楷體" w:hAnsi="標楷體" w:cs="Wingdings"/>
          <w:color w:val="000000" w:themeColor="text1"/>
          <w:sz w:val="28"/>
        </w:rPr>
        <w:t xml:space="preserve">   </w:t>
      </w: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kern w:val="0"/>
          <w:sz w:val="28"/>
        </w:rPr>
        <w:t>以電子資料傳輸</w:t>
      </w:r>
      <w:r w:rsidRPr="004973BF">
        <w:rPr>
          <w:rFonts w:ascii="標楷體" w:eastAsia="標楷體" w:hAnsi="標楷體"/>
          <w:color w:val="000000" w:themeColor="text1"/>
          <w:sz w:val="28"/>
        </w:rPr>
        <w:t>方式投標</w:t>
      </w:r>
      <w:r w:rsidRPr="004973BF">
        <w:rPr>
          <w:rFonts w:ascii="標楷體" w:eastAsia="標楷體" w:hAnsi="標楷體"/>
          <w:color w:val="000000" w:themeColor="text1"/>
          <w:kern w:val="0"/>
          <w:sz w:val="28"/>
        </w:rPr>
        <w:t>：</w:t>
      </w:r>
    </w:p>
    <w:p w14:paraId="3A644547" w14:textId="77777777" w:rsidR="00E3206E" w:rsidRPr="004973BF" w:rsidRDefault="002E7F57">
      <w:pPr>
        <w:pStyle w:val="7"/>
        <w:ind w:left="851" w:firstLine="882"/>
        <w:jc w:val="both"/>
        <w:rPr>
          <w:color w:val="000000" w:themeColor="text1"/>
        </w:rPr>
      </w:pP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sz w:val="28"/>
        </w:rPr>
        <w:t>廠商無法以電子投標，應以書面投標項目</w:t>
      </w:r>
      <w:r w:rsidRPr="004973BF">
        <w:rPr>
          <w:rFonts w:ascii="標楷體" w:eastAsia="標楷體" w:hAnsi="標楷體" w:cs="標楷體"/>
          <w:color w:val="000000" w:themeColor="text1"/>
          <w:sz w:val="28"/>
        </w:rPr>
        <w:t>(無者免填)_</w:t>
      </w: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sz w:val="28"/>
        </w:rPr>
        <w:t>廠商以電子資料傳輸之內容，應另以書面提供予</w:t>
      </w:r>
    </w:p>
    <w:p w14:paraId="33C27A7A" w14:textId="77777777" w:rsidR="00E3206E" w:rsidRPr="004973BF" w:rsidRDefault="002E7F57">
      <w:pPr>
        <w:pStyle w:val="7"/>
        <w:ind w:left="851" w:firstLine="882"/>
        <w:jc w:val="both"/>
        <w:rPr>
          <w:color w:val="000000" w:themeColor="text1"/>
        </w:rPr>
      </w:pPr>
      <w:r w:rsidRPr="004973BF">
        <w:rPr>
          <w:rFonts w:ascii="標楷體" w:eastAsia="標楷體" w:hAnsi="標楷體"/>
          <w:color w:val="000000" w:themeColor="text1"/>
          <w:sz w:val="28"/>
        </w:rPr>
        <w:t xml:space="preserve">    機關之項目（如有不符者，以電子傳輸資料為準）___</w:t>
      </w:r>
    </w:p>
    <w:p w14:paraId="46E17150" w14:textId="29E5E85A" w:rsidR="00E3206E" w:rsidRDefault="002E7F57">
      <w:pPr>
        <w:pStyle w:val="7"/>
        <w:ind w:left="1358" w:hanging="1358"/>
        <w:jc w:val="both"/>
        <w:rPr>
          <w:rFonts w:ascii="標楷體" w:eastAsia="標楷體" w:hAnsi="標楷體" w:cs="標楷體"/>
          <w:color w:val="000000" w:themeColor="text1"/>
          <w:spacing w:val="0"/>
          <w:sz w:val="28"/>
        </w:rPr>
      </w:pPr>
      <w:r w:rsidRPr="004973BF">
        <w:rPr>
          <w:rFonts w:ascii="標楷體" w:eastAsia="標楷體" w:hAnsi="標楷體"/>
          <w:color w:val="000000" w:themeColor="text1"/>
          <w:sz w:val="28"/>
        </w:rPr>
        <w:t xml:space="preserve">       (2)</w:t>
      </w:r>
      <w:r w:rsidRPr="004973BF">
        <w:rPr>
          <w:rFonts w:ascii="標楷體" w:eastAsia="標楷體" w:hAnsi="標楷體" w:cs="標楷體"/>
          <w:color w:val="000000" w:themeColor="text1"/>
          <w:spacing w:val="0"/>
          <w:sz w:val="28"/>
        </w:rPr>
        <w:t>採電子投標之廠商，押標金予以減收金額(無押標金或未採電子投</w:t>
      </w:r>
      <w:r w:rsidR="003F4C3B">
        <w:rPr>
          <w:rFonts w:ascii="標楷體" w:eastAsia="標楷體" w:hAnsi="標楷體" w:cs="標楷體" w:hint="eastAsia"/>
          <w:color w:val="000000" w:themeColor="text1"/>
          <w:spacing w:val="0"/>
          <w:sz w:val="28"/>
        </w:rPr>
        <w:lastRenderedPageBreak/>
        <w:t xml:space="preserve">  </w:t>
      </w:r>
      <w:r w:rsidRPr="004973BF">
        <w:rPr>
          <w:rFonts w:ascii="標楷體" w:eastAsia="標楷體" w:hAnsi="標楷體" w:cs="標楷體"/>
          <w:color w:val="000000" w:themeColor="text1"/>
          <w:spacing w:val="0"/>
          <w:sz w:val="28"/>
        </w:rPr>
        <w:t>標者免填) ：</w:t>
      </w:r>
    </w:p>
    <w:p w14:paraId="7EC6E7C8" w14:textId="51AEC736" w:rsidR="004973BF" w:rsidRPr="004973BF" w:rsidRDefault="004973BF" w:rsidP="004973BF">
      <w:pPr>
        <w:pStyle w:val="7"/>
        <w:suppressAutoHyphens w:val="0"/>
        <w:kinsoku w:val="0"/>
        <w:wordWrap/>
        <w:autoSpaceDN/>
        <w:adjustRightInd w:val="0"/>
        <w:spacing w:line="0" w:lineRule="atLeast"/>
        <w:jc w:val="both"/>
        <w:textDirection w:val="lrTbV"/>
        <w:rPr>
          <w:rFonts w:ascii="標楷體" w:eastAsia="標楷體" w:hAnsi="標楷體"/>
          <w:color w:val="FF0000"/>
          <w:spacing w:val="0"/>
          <w:sz w:val="28"/>
          <w:szCs w:val="28"/>
        </w:rPr>
      </w:pPr>
      <w:r>
        <w:rPr>
          <w:rFonts w:ascii="標楷體" w:eastAsia="標楷體" w:hAnsi="標楷體" w:cs="標楷體" w:hint="eastAsia"/>
          <w:color w:val="000000" w:themeColor="text1"/>
          <w:spacing w:val="0"/>
          <w:sz w:val="28"/>
        </w:rPr>
        <w:t xml:space="preserve">        (3)</w:t>
      </w:r>
      <w:r w:rsidRPr="004973BF">
        <w:rPr>
          <w:rFonts w:ascii="標楷體" w:eastAsia="標楷體" w:hAnsi="標楷體" w:hint="eastAsia"/>
          <w:spacing w:val="0"/>
          <w:sz w:val="28"/>
          <w:szCs w:val="28"/>
        </w:rPr>
        <w:t xml:space="preserve"> </w:t>
      </w:r>
      <w:r w:rsidRPr="004973BF">
        <w:rPr>
          <w:rFonts w:ascii="標楷體" w:eastAsia="標楷體" w:hAnsi="標楷體" w:hint="eastAsia"/>
          <w:color w:val="FF0000"/>
          <w:spacing w:val="0"/>
          <w:sz w:val="28"/>
          <w:szCs w:val="28"/>
        </w:rPr>
        <w:t>投標文件有效期：自投標時起至</w:t>
      </w:r>
      <w:r w:rsidRPr="004973BF">
        <w:rPr>
          <w:rFonts w:ascii="標楷體" w:eastAsia="標楷體" w:hAnsi="標楷體" w:hint="eastAsia"/>
          <w:b/>
          <w:color w:val="FF0000"/>
          <w:spacing w:val="0"/>
          <w:sz w:val="28"/>
          <w:szCs w:val="28"/>
          <w:u w:val="single"/>
          <w:shd w:val="pct15" w:color="auto" w:fill="FFFFFF"/>
        </w:rPr>
        <w:t>開標後40日止</w:t>
      </w:r>
      <w:r w:rsidRPr="004973BF">
        <w:rPr>
          <w:rFonts w:ascii="標楷體" w:eastAsia="標楷體" w:hAnsi="標楷體" w:hint="eastAsia"/>
          <w:color w:val="FF0000"/>
          <w:spacing w:val="0"/>
          <w:sz w:val="28"/>
          <w:szCs w:val="28"/>
        </w:rPr>
        <w:t>。</w:t>
      </w:r>
      <w:r w:rsidRPr="004973BF">
        <w:rPr>
          <w:rFonts w:ascii="標楷體" w:eastAsia="標楷體" w:hAnsi="標楷體" w:hint="eastAsia"/>
          <w:color w:val="FF0000"/>
          <w:spacing w:val="0"/>
          <w:sz w:val="28"/>
          <w:u w:val="single"/>
        </w:rPr>
        <w:t>如機關無法於前開有效期內決標，得於必要時洽請廠商延長投標文件之有效期。</w:t>
      </w:r>
      <w:r w:rsidRPr="004973BF">
        <w:rPr>
          <w:rFonts w:ascii="標楷體" w:eastAsia="標楷體" w:hAnsi="標楷體" w:hint="eastAsia"/>
          <w:color w:val="FF0000"/>
          <w:spacing w:val="0"/>
          <w:sz w:val="28"/>
        </w:rPr>
        <w:t>至於押標金有效期，依第</w:t>
      </w:r>
      <w:r>
        <w:rPr>
          <w:rFonts w:ascii="標楷體" w:eastAsia="標楷體" w:hAnsi="標楷體" w:hint="eastAsia"/>
          <w:color w:val="FF0000"/>
          <w:spacing w:val="0"/>
          <w:sz w:val="28"/>
        </w:rPr>
        <w:t>三十三</w:t>
      </w:r>
      <w:r w:rsidRPr="004973BF">
        <w:rPr>
          <w:rFonts w:ascii="標楷體" w:eastAsia="標楷體" w:hAnsi="標楷體" w:hint="eastAsia"/>
          <w:color w:val="FF0000"/>
          <w:spacing w:val="0"/>
          <w:sz w:val="28"/>
        </w:rPr>
        <w:t>點辦理。</w:t>
      </w:r>
    </w:p>
    <w:p w14:paraId="4DD194C5" w14:textId="2FB6ECC7" w:rsidR="004973BF" w:rsidRPr="004973BF" w:rsidRDefault="004973BF">
      <w:pPr>
        <w:pStyle w:val="7"/>
        <w:ind w:left="1358" w:hanging="1358"/>
        <w:jc w:val="both"/>
        <w:rPr>
          <w:color w:val="000000" w:themeColor="text1"/>
        </w:rPr>
      </w:pPr>
    </w:p>
    <w:p w14:paraId="51C4DF7B" w14:textId="77777777" w:rsidR="00E3206E" w:rsidRPr="004973BF" w:rsidRDefault="002E7F57">
      <w:pPr>
        <w:pStyle w:val="7"/>
        <w:numPr>
          <w:ilvl w:val="0"/>
          <w:numId w:val="14"/>
        </w:numPr>
        <w:ind w:left="1134" w:hanging="1134"/>
        <w:jc w:val="both"/>
      </w:pPr>
      <w:r w:rsidRPr="004973BF">
        <w:rPr>
          <w:rFonts w:ascii="標楷體" w:eastAsia="標楷體" w:hAnsi="標楷體" w:cs="標楷體"/>
          <w:color w:val="000000" w:themeColor="text1"/>
          <w:spacing w:val="0"/>
          <w:sz w:val="28"/>
        </w:rPr>
        <w:t>為押標</w:t>
      </w:r>
      <w:r w:rsidRPr="004973BF">
        <w:rPr>
          <w:rFonts w:ascii="標楷體" w:eastAsia="標楷體" w:hAnsi="標楷體" w:cs="標楷體"/>
          <w:color w:val="000000" w:themeColor="text1"/>
          <w:spacing w:val="0"/>
          <w:sz w:val="28"/>
          <w:szCs w:val="28"/>
        </w:rPr>
        <w:t>金保證金暨其他擔保作業辦法第33條之5第</w:t>
      </w:r>
      <w:r>
        <w:rPr>
          <w:rFonts w:ascii="標楷體" w:eastAsia="標楷體" w:hAnsi="標楷體" w:cs="標楷體"/>
          <w:color w:val="000000"/>
          <w:spacing w:val="0"/>
          <w:sz w:val="28"/>
          <w:szCs w:val="28"/>
        </w:rPr>
        <w:t>2項所稱優良廠商者</w:t>
      </w:r>
      <w:r w:rsidRPr="004973BF">
        <w:rPr>
          <w:rFonts w:ascii="標楷體" w:eastAsia="標楷體" w:hAnsi="標楷體" w:cs="標楷體"/>
          <w:color w:val="000000"/>
          <w:spacing w:val="0"/>
          <w:sz w:val="28"/>
          <w:szCs w:val="28"/>
        </w:rPr>
        <w:t>(公開於政府電子採購網</w:t>
      </w:r>
      <w:r>
        <w:fldChar w:fldCharType="begin"/>
      </w:r>
      <w:r>
        <w:instrText xml:space="preserve"> HYPERLINK "https://web.pcc.gov.tw/</w:instrText>
      </w:r>
      <w:r>
        <w:instrText>查詢服務</w:instrText>
      </w:r>
      <w:r>
        <w:instrText>/</w:instrText>
      </w:r>
      <w:r>
        <w:instrText>廠商相關</w:instrText>
      </w:r>
      <w:r>
        <w:instrText>/</w:instrText>
      </w:r>
      <w:r>
        <w:instrText>優良廠商名單</w:instrText>
      </w:r>
      <w:r>
        <w:instrText xml:space="preserve">/" </w:instrText>
      </w:r>
      <w:r>
        <w:fldChar w:fldCharType="separate"/>
      </w:r>
      <w:r w:rsidRPr="004973BF">
        <w:rPr>
          <w:rStyle w:val="af0"/>
          <w:rFonts w:ascii="標楷體" w:eastAsia="標楷體" w:hAnsi="標楷體" w:cs="標楷體"/>
          <w:color w:val="000000"/>
          <w:spacing w:val="0"/>
          <w:sz w:val="28"/>
          <w:szCs w:val="28"/>
          <w:u w:val="none"/>
        </w:rPr>
        <w:t>https://web.pcc.gov.tw/</w:t>
      </w:r>
      <w:r w:rsidRPr="004973BF">
        <w:rPr>
          <w:rStyle w:val="af0"/>
          <w:rFonts w:ascii="標楷體" w:eastAsia="標楷體" w:hAnsi="標楷體" w:cs="微軟正黑體"/>
          <w:color w:val="000000"/>
          <w:spacing w:val="0"/>
          <w:sz w:val="28"/>
          <w:szCs w:val="28"/>
          <w:u w:val="none"/>
        </w:rPr>
        <w:t>查詢服務</w:t>
      </w:r>
      <w:r w:rsidRPr="004973BF">
        <w:rPr>
          <w:rStyle w:val="af0"/>
          <w:rFonts w:ascii="標楷體" w:eastAsia="標楷體" w:hAnsi="標楷體" w:cs="標楷體"/>
          <w:color w:val="000000"/>
          <w:spacing w:val="0"/>
          <w:sz w:val="28"/>
          <w:szCs w:val="28"/>
          <w:u w:val="none"/>
        </w:rPr>
        <w:t>/</w:t>
      </w:r>
      <w:r w:rsidRPr="004973BF">
        <w:rPr>
          <w:rStyle w:val="af0"/>
          <w:rFonts w:ascii="標楷體" w:eastAsia="標楷體" w:hAnsi="標楷體" w:cs="微軟正黑體"/>
          <w:color w:val="000000"/>
          <w:spacing w:val="0"/>
          <w:sz w:val="28"/>
          <w:szCs w:val="28"/>
          <w:u w:val="none"/>
        </w:rPr>
        <w:t>廠商相關/優良廠商名單</w:t>
      </w:r>
      <w:r w:rsidRPr="004973BF">
        <w:rPr>
          <w:rStyle w:val="af0"/>
          <w:rFonts w:ascii="標楷體" w:eastAsia="標楷體" w:hAnsi="標楷體" w:cs="標楷體"/>
          <w:color w:val="000000"/>
          <w:spacing w:val="0"/>
          <w:sz w:val="28"/>
          <w:szCs w:val="28"/>
          <w:u w:val="none"/>
        </w:rPr>
        <w:t>/</w:t>
      </w:r>
      <w:r>
        <w:rPr>
          <w:rStyle w:val="af0"/>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有效名單列表)，押標金予以減收金額：</w:t>
      </w:r>
    </w:p>
    <w:p w14:paraId="08BE4E39" w14:textId="77777777" w:rsidR="00E3206E" w:rsidRPr="004973BF" w:rsidRDefault="002E7F57">
      <w:pPr>
        <w:pStyle w:val="7"/>
        <w:ind w:left="1134" w:firstLine="0"/>
        <w:jc w:val="both"/>
      </w:pPr>
      <w:r w:rsidRPr="004973BF">
        <w:rPr>
          <w:rFonts w:ascii="標楷體" w:eastAsia="標楷體" w:hAnsi="標楷體" w:cs="標楷體"/>
          <w:color w:val="000000"/>
          <w:sz w:val="28"/>
          <w:szCs w:val="28"/>
        </w:rPr>
        <w:t>■</w:t>
      </w:r>
      <w:r w:rsidRPr="004973BF">
        <w:rPr>
          <w:rFonts w:ascii="標楷體" w:eastAsia="標楷體" w:hAnsi="標楷體" w:cs="標楷體"/>
          <w:color w:val="000000"/>
          <w:spacing w:val="0"/>
          <w:sz w:val="28"/>
        </w:rPr>
        <w:t>行政院公共工程委員會公共工程金質獎之得獎廠商，減收原應繳額度之50%。</w:t>
      </w:r>
    </w:p>
    <w:p w14:paraId="07CBA0B3" w14:textId="77777777" w:rsidR="00E3206E" w:rsidRPr="004973BF" w:rsidRDefault="002E7F57">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擘獎」、「交通部金路獎」、「經濟部公共工程優質獎」等」，由招標機關敘明獎項名稱及減收額度，其減收總額度不逾原定應繳總額之50%)：</w:t>
      </w:r>
    </w:p>
    <w:p w14:paraId="29E0AB26" w14:textId="77777777" w:rsidR="00E3206E" w:rsidRPr="004973BF" w:rsidRDefault="002E7F57">
      <w:pPr>
        <w:pStyle w:val="7"/>
        <w:ind w:left="1134" w:firstLine="0"/>
        <w:jc w:val="both"/>
        <w:rPr>
          <w:rFonts w:ascii="標楷體" w:eastAsia="標楷體" w:hAnsi="標楷體" w:cs="標楷體"/>
          <w:color w:val="000000"/>
          <w:spacing w:val="0"/>
          <w:sz w:val="28"/>
        </w:rPr>
      </w:pPr>
      <w:r w:rsidRPr="004973BF">
        <w:rPr>
          <w:rFonts w:ascii="標楷體" w:eastAsia="標楷體" w:hAnsi="標楷體" w:cs="標楷體"/>
          <w:color w:val="000000"/>
          <w:spacing w:val="0"/>
          <w:sz w:val="28"/>
        </w:rPr>
        <w:t>為押標金保證金暨其他擔保作業辦法第33條之6所稱全球化廠商者，押標金予以減收之金額(無者免填)：</w:t>
      </w:r>
    </w:p>
    <w:p w14:paraId="2B12AC85" w14:textId="77777777" w:rsidR="00E3206E" w:rsidRDefault="00E3206E">
      <w:pPr>
        <w:pStyle w:val="7"/>
        <w:spacing w:line="0" w:lineRule="atLeast"/>
        <w:ind w:left="0" w:firstLine="0"/>
        <w:jc w:val="both"/>
        <w:rPr>
          <w:rFonts w:eastAsia="標楷體"/>
          <w:color w:val="000000"/>
          <w:spacing w:val="0"/>
          <w:sz w:val="28"/>
        </w:rPr>
      </w:pPr>
    </w:p>
    <w:p w14:paraId="06712A62"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押標金有效期</w:t>
      </w:r>
      <w:r>
        <w:rPr>
          <w:rFonts w:ascii="標楷體" w:eastAsia="標楷體" w:hAnsi="標楷體" w:cs="標楷體"/>
          <w:color w:val="000000"/>
          <w:spacing w:val="0"/>
          <w:sz w:val="28"/>
          <w:szCs w:val="28"/>
        </w:rPr>
        <w:t>：</w:t>
      </w:r>
      <w:r>
        <w:rPr>
          <w:rFonts w:ascii="標楷體" w:eastAsia="標楷體" w:hAnsi="標楷體" w:cs="標楷體"/>
          <w:color w:val="000000"/>
          <w:spacing w:val="0"/>
          <w:sz w:val="28"/>
        </w:rPr>
        <w:t>(無押標金者不適用)：</w:t>
      </w:r>
    </w:p>
    <w:p w14:paraId="3E73B0B1" w14:textId="6A80257B" w:rsidR="00E3206E" w:rsidRDefault="002E7F57">
      <w:pPr>
        <w:pStyle w:val="7"/>
        <w:spacing w:line="0" w:lineRule="atLeast"/>
        <w:ind w:left="1560" w:hanging="600"/>
        <w:jc w:val="both"/>
      </w:pPr>
      <w:r>
        <w:rPr>
          <w:rFonts w:ascii="標楷體" w:eastAsia="標楷體" w:hAnsi="標楷體" w:cs="標楷體"/>
          <w:color w:val="000000"/>
          <w:sz w:val="28"/>
          <w:szCs w:val="28"/>
        </w:rPr>
        <w:t>(一)</w:t>
      </w:r>
      <w:r w:rsidR="00FC49C1" w:rsidRPr="00FC49C1">
        <w:rPr>
          <w:rFonts w:hint="eastAsia"/>
        </w:rPr>
        <w:t xml:space="preserve"> </w:t>
      </w:r>
      <w:r w:rsidR="00FC49C1" w:rsidRPr="00FC49C1">
        <w:rPr>
          <w:rFonts w:ascii="標楷體" w:eastAsia="標楷體" w:hAnsi="標楷體" w:cs="標楷體" w:hint="eastAsia"/>
          <w:color w:val="000000"/>
          <w:sz w:val="28"/>
          <w:szCs w:val="28"/>
        </w:rPr>
        <w:t>投標廠商以銀行開發或保兌之不可撤銷擔保信用狀、銀行之書面連帶保證或保險公司之保證保險單繳納押標金者，其有效期應較</w:t>
      </w:r>
      <w:r w:rsidR="00FC49C1" w:rsidRPr="00FC49C1">
        <w:rPr>
          <w:rFonts w:ascii="標楷體" w:eastAsia="標楷體" w:hAnsi="標楷體" w:cs="標楷體" w:hint="eastAsia"/>
          <w:color w:val="FF0000"/>
          <w:sz w:val="28"/>
          <w:szCs w:val="28"/>
        </w:rPr>
        <w:t>第三十一點</w:t>
      </w:r>
      <w:r w:rsidR="00FC49C1" w:rsidRPr="003F4C3B">
        <w:rPr>
          <w:rFonts w:ascii="標楷體" w:eastAsia="標楷體" w:hAnsi="標楷體" w:cs="標楷體" w:hint="eastAsia"/>
          <w:sz w:val="28"/>
          <w:szCs w:val="28"/>
        </w:rPr>
        <w:t>規定之</w:t>
      </w:r>
      <w:r w:rsidR="00FC49C1" w:rsidRPr="00FC49C1">
        <w:rPr>
          <w:rFonts w:ascii="標楷體" w:eastAsia="標楷體" w:hAnsi="標楷體" w:cs="標楷體" w:hint="eastAsia"/>
          <w:color w:val="FF0000"/>
          <w:sz w:val="28"/>
          <w:szCs w:val="28"/>
        </w:rPr>
        <w:t>投標文件</w:t>
      </w:r>
      <w:r w:rsidR="00FC49C1" w:rsidRPr="00FC49C1">
        <w:rPr>
          <w:rFonts w:ascii="標楷體" w:eastAsia="標楷體" w:hAnsi="標楷體" w:cs="標楷體" w:hint="eastAsia"/>
          <w:color w:val="000000"/>
          <w:sz w:val="28"/>
          <w:szCs w:val="28"/>
        </w:rPr>
        <w:t>有效期長30日(合計至開標日後70日)。廠商延長</w:t>
      </w:r>
      <w:r w:rsidR="00FC49C1" w:rsidRPr="00FC49C1">
        <w:rPr>
          <w:rFonts w:ascii="標楷體" w:eastAsia="標楷體" w:hAnsi="標楷體" w:cs="標楷體" w:hint="eastAsia"/>
          <w:color w:val="FF0000"/>
          <w:sz w:val="28"/>
          <w:szCs w:val="28"/>
        </w:rPr>
        <w:t>投標文件</w:t>
      </w:r>
      <w:r w:rsidR="00FC49C1" w:rsidRPr="00FC49C1">
        <w:rPr>
          <w:rFonts w:ascii="標楷體" w:eastAsia="標楷體" w:hAnsi="標楷體" w:cs="標楷體" w:hint="eastAsia"/>
          <w:color w:val="000000"/>
          <w:sz w:val="28"/>
          <w:szCs w:val="28"/>
        </w:rPr>
        <w:t>有效期者，其所繳納押標金之有效期應一併延長之。</w:t>
      </w:r>
      <w:r w:rsidR="00FC49C1">
        <w:t xml:space="preserve"> </w:t>
      </w:r>
    </w:p>
    <w:p w14:paraId="774E4DE4" w14:textId="77777777" w:rsidR="00E3206E" w:rsidRDefault="002E7F57">
      <w:pPr>
        <w:pStyle w:val="7"/>
        <w:spacing w:line="0" w:lineRule="atLeast"/>
        <w:ind w:left="1560" w:hanging="600"/>
        <w:jc w:val="both"/>
        <w:rPr>
          <w:rFonts w:ascii="標楷體" w:eastAsia="標楷體" w:hAnsi="標楷體" w:cs="標楷體"/>
          <w:color w:val="000000"/>
          <w:sz w:val="28"/>
          <w:szCs w:val="28"/>
        </w:rPr>
      </w:pPr>
      <w:r>
        <w:rPr>
          <w:rFonts w:ascii="標楷體" w:eastAsia="標楷體" w:hAnsi="標楷體" w:cs="標楷體"/>
          <w:color w:val="000000"/>
          <w:sz w:val="28"/>
          <w:szCs w:val="28"/>
        </w:rPr>
        <w:t>(二)有關押標金、保證金、暨其他擔保之格式應符合押標金保證金暨其他擔保作業辦法第34條之規定。</w:t>
      </w:r>
    </w:p>
    <w:p w14:paraId="120F0AA2"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押標金繳納期限：截止投標期限前繳納。(無押標金者不適用)</w:t>
      </w:r>
    </w:p>
    <w:p w14:paraId="6617A46B" w14:textId="77777777" w:rsidR="00E3206E" w:rsidRDefault="002E7F57">
      <w:pPr>
        <w:pStyle w:val="7"/>
        <w:numPr>
          <w:ilvl w:val="0"/>
          <w:numId w:val="14"/>
        </w:numPr>
        <w:ind w:left="1134" w:hanging="1134"/>
        <w:jc w:val="both"/>
        <w:rPr>
          <w:rFonts w:ascii="標楷體" w:eastAsia="標楷體" w:hAnsi="標楷體" w:cs="標楷體"/>
          <w:color w:val="000000"/>
          <w:spacing w:val="0"/>
          <w:sz w:val="28"/>
          <w:szCs w:val="28"/>
          <w:shd w:val="clear" w:color="auto" w:fill="D8D8D8"/>
        </w:rPr>
      </w:pPr>
      <w:r>
        <w:rPr>
          <w:rFonts w:ascii="標楷體" w:eastAsia="標楷體" w:hAnsi="標楷體" w:cs="標楷體"/>
          <w:color w:val="000000"/>
          <w:spacing w:val="0"/>
          <w:sz w:val="28"/>
          <w:szCs w:val="28"/>
          <w:shd w:val="clear" w:color="auto" w:fill="D8D8D8"/>
        </w:rPr>
        <w:t>各種保證金、押標金之繳納處所或金融機構帳號及繳納方式(無保證金或押標金者不適用)：</w:t>
      </w:r>
    </w:p>
    <w:p w14:paraId="340B8639" w14:textId="77777777" w:rsidR="00E3206E" w:rsidRDefault="002E7F57">
      <w:pPr>
        <w:pStyle w:val="30"/>
        <w:spacing w:line="0" w:lineRule="atLeast"/>
        <w:ind w:left="1676" w:hanging="598"/>
      </w:pPr>
      <w:r>
        <w:rPr>
          <w:rFonts w:ascii="標楷體" w:eastAsia="標楷體" w:hAnsi="標楷體" w:cs="標楷體"/>
          <w:color w:val="000000"/>
          <w:sz w:val="28"/>
          <w:szCs w:val="28"/>
        </w:rPr>
        <w:t>(一)</w:t>
      </w:r>
      <w:r>
        <w:rPr>
          <w:rFonts w:ascii="標楷體" w:eastAsia="標楷體" w:hAnsi="標楷體" w:cs="標楷體"/>
          <w:color w:val="000000"/>
          <w:spacing w:val="0"/>
          <w:sz w:val="28"/>
          <w:szCs w:val="28"/>
        </w:rPr>
        <w:t>以現金繳納押標金之繳納處所或金融機構帳號：台灣銀行太保分行（</w:t>
      </w:r>
      <w:r>
        <w:rPr>
          <w:rFonts w:ascii="標楷體" w:eastAsia="標楷體" w:hAnsi="標楷體" w:cs="標楷體"/>
          <w:color w:val="FF0000"/>
          <w:spacing w:val="0"/>
          <w:sz w:val="28"/>
          <w:szCs w:val="28"/>
        </w:rPr>
        <w:t>戶名：嘉義縣政府押標金戶</w:t>
      </w:r>
      <w:r>
        <w:rPr>
          <w:rFonts w:ascii="標楷體" w:eastAsia="標楷體" w:hAnsi="標楷體" w:cs="標楷體"/>
          <w:color w:val="000000"/>
          <w:spacing w:val="0"/>
          <w:sz w:val="28"/>
          <w:szCs w:val="28"/>
        </w:rPr>
        <w:t>；帳號06703809414-6）。</w:t>
      </w:r>
    </w:p>
    <w:p w14:paraId="3928FB05" w14:textId="77777777" w:rsidR="00E3206E" w:rsidRDefault="002E7F57">
      <w:pPr>
        <w:pStyle w:val="30"/>
        <w:spacing w:line="0" w:lineRule="atLeast"/>
        <w:ind w:left="1676" w:hanging="598"/>
      </w:pPr>
      <w:r>
        <w:rPr>
          <w:rFonts w:ascii="標楷體" w:eastAsia="標楷體" w:hAnsi="標楷體" w:cs="標楷體"/>
          <w:color w:val="000000"/>
          <w:sz w:val="28"/>
          <w:szCs w:val="28"/>
        </w:rPr>
        <w:t>(二)以金融機構簽發之本票或支票、保付支票、郵政匯票繳納者，應為即期，如註明受款人者，應以</w:t>
      </w:r>
      <w:r>
        <w:rPr>
          <w:rFonts w:ascii="標楷體" w:eastAsia="標楷體" w:hAnsi="標楷體" w:cs="標楷體"/>
          <w:b/>
          <w:color w:val="000000"/>
          <w:sz w:val="28"/>
          <w:szCs w:val="28"/>
          <w:shd w:val="clear" w:color="auto" w:fill="D8D8D8"/>
        </w:rPr>
        <w:t>『嘉義</w:t>
      </w:r>
      <w:r>
        <w:rPr>
          <w:rFonts w:ascii="標楷體" w:eastAsia="標楷體" w:hAnsi="標楷體" w:cs="標楷體"/>
          <w:b/>
          <w:bCs/>
          <w:color w:val="000000"/>
          <w:sz w:val="28"/>
          <w:szCs w:val="28"/>
          <w:shd w:val="clear" w:color="auto" w:fill="D8D8D8"/>
        </w:rPr>
        <w:t>縣政府』</w:t>
      </w:r>
      <w:r>
        <w:rPr>
          <w:rFonts w:ascii="標楷體" w:eastAsia="標楷體" w:hAnsi="標楷體" w:cs="標楷體"/>
          <w:color w:val="000000"/>
          <w:sz w:val="28"/>
          <w:szCs w:val="28"/>
        </w:rPr>
        <w:t>為受款人。</w:t>
      </w:r>
    </w:p>
    <w:p w14:paraId="7432BF23" w14:textId="77777777" w:rsidR="00E3206E" w:rsidRDefault="002E7F57">
      <w:pPr>
        <w:pStyle w:val="30"/>
        <w:spacing w:line="0" w:lineRule="atLeast"/>
        <w:ind w:left="1677" w:hanging="607"/>
        <w:rPr>
          <w:rFonts w:ascii="標楷體" w:eastAsia="標楷體" w:hAnsi="標楷體" w:cs="標楷體"/>
          <w:color w:val="000000"/>
          <w:sz w:val="28"/>
          <w:szCs w:val="28"/>
        </w:rPr>
      </w:pPr>
      <w:r>
        <w:rPr>
          <w:rFonts w:ascii="標楷體" w:eastAsia="標楷體" w:hAnsi="標楷體" w:cs="標楷體"/>
          <w:color w:val="000000"/>
          <w:sz w:val="28"/>
          <w:szCs w:val="28"/>
        </w:rPr>
        <w:t>(三)以設定質權之金融機構定期存款單、銀行開發或保兌之不可撤銷擔保信用狀、銀行書面連帶保證、保險公司之連帶保證保險單繳納者，依其性質，應分別記載本府為質權人、受益人、被保證人或被保險人。</w:t>
      </w:r>
    </w:p>
    <w:p w14:paraId="59DB9720" w14:textId="77777777" w:rsidR="00E3206E" w:rsidRDefault="002E7F57">
      <w:pPr>
        <w:pStyle w:val="30"/>
        <w:spacing w:line="0" w:lineRule="atLeast"/>
        <w:ind w:left="1677" w:hanging="607"/>
        <w:rPr>
          <w:rFonts w:ascii="標楷體" w:eastAsia="標楷體" w:hAnsi="標楷體" w:cs="標楷體"/>
          <w:color w:val="000000"/>
          <w:sz w:val="28"/>
          <w:szCs w:val="28"/>
        </w:rPr>
      </w:pPr>
      <w:r>
        <w:rPr>
          <w:rFonts w:ascii="標楷體" w:eastAsia="標楷體" w:hAnsi="標楷體" w:cs="標楷體"/>
          <w:color w:val="000000"/>
          <w:sz w:val="28"/>
          <w:szCs w:val="28"/>
        </w:rPr>
        <w:t>(四)各種保證金之繳納處所或金融機構帳號：</w:t>
      </w:r>
    </w:p>
    <w:p w14:paraId="584198BD" w14:textId="77777777" w:rsidR="00E3206E" w:rsidRDefault="002E7F57">
      <w:pPr>
        <w:pStyle w:val="Standard"/>
        <w:snapToGrid w:val="0"/>
        <w:ind w:left="1392" w:firstLine="48"/>
        <w:rPr>
          <w:rFonts w:ascii="標楷體" w:eastAsia="標楷體" w:hAnsi="標楷體" w:cs="標楷體"/>
          <w:color w:val="000000"/>
          <w:sz w:val="28"/>
          <w:szCs w:val="28"/>
        </w:rPr>
      </w:pPr>
      <w:r>
        <w:rPr>
          <w:rFonts w:ascii="標楷體" w:eastAsia="標楷體" w:hAnsi="標楷體" w:cs="標楷體"/>
          <w:color w:val="000000"/>
          <w:sz w:val="28"/>
          <w:szCs w:val="28"/>
        </w:rPr>
        <w:t xml:space="preserve"> 1、差額保證金：</w:t>
      </w:r>
    </w:p>
    <w:p w14:paraId="678D7D00" w14:textId="77777777" w:rsidR="00E3206E" w:rsidRDefault="002E7F57">
      <w:pPr>
        <w:pStyle w:val="Standard"/>
        <w:snapToGrid w:val="0"/>
        <w:ind w:left="1390" w:firstLine="48"/>
        <w:rPr>
          <w:rFonts w:ascii="標楷體" w:eastAsia="標楷體" w:hAnsi="標楷體" w:cs="標楷體"/>
          <w:color w:val="000000"/>
          <w:sz w:val="28"/>
          <w:szCs w:val="28"/>
        </w:rPr>
      </w:pPr>
      <w:r>
        <w:rPr>
          <w:rFonts w:ascii="標楷體" w:eastAsia="標楷體" w:hAnsi="標楷體" w:cs="標楷體"/>
          <w:color w:val="000000"/>
          <w:sz w:val="28"/>
          <w:szCs w:val="28"/>
        </w:rPr>
        <w:t xml:space="preserve">   台灣銀行太保分行（戶名：嘉義縣政府保證金；帳號：</w:t>
      </w:r>
    </w:p>
    <w:p w14:paraId="3A0149E2" w14:textId="77777777" w:rsidR="00E3206E" w:rsidRDefault="002E7F57">
      <w:pPr>
        <w:pStyle w:val="Standard"/>
        <w:snapToGrid w:val="0"/>
        <w:ind w:left="1392" w:firstLine="280"/>
      </w:pPr>
      <w:r>
        <w:rPr>
          <w:rFonts w:ascii="標楷體" w:eastAsia="標楷體" w:hAnsi="標楷體" w:cs="標楷體"/>
          <w:color w:val="000000"/>
          <w:sz w:val="28"/>
          <w:szCs w:val="28"/>
        </w:rPr>
        <w:t xml:space="preserve">  06703809417-9）。</w:t>
      </w:r>
    </w:p>
    <w:p w14:paraId="5E7C379F" w14:textId="77777777" w:rsidR="00E3206E" w:rsidRDefault="002E7F57">
      <w:pPr>
        <w:pStyle w:val="Standard"/>
        <w:snapToGrid w:val="0"/>
        <w:ind w:left="1392" w:firstLine="48"/>
      </w:pPr>
      <w:r>
        <w:rPr>
          <w:rFonts w:ascii="標楷體" w:eastAsia="標楷體" w:hAnsi="標楷體" w:cs="標楷體"/>
          <w:color w:val="000000"/>
          <w:sz w:val="28"/>
          <w:szCs w:val="28"/>
        </w:rPr>
        <w:lastRenderedPageBreak/>
        <w:t xml:space="preserve"> 2、其它保證金(如履約保證金、保固保證金)：</w:t>
      </w:r>
    </w:p>
    <w:p w14:paraId="5E6EA467" w14:textId="77777777" w:rsidR="00E3206E" w:rsidRDefault="002E7F57">
      <w:pPr>
        <w:pStyle w:val="Standard"/>
        <w:snapToGrid w:val="0"/>
        <w:ind w:firstLine="1561"/>
      </w:pPr>
      <w:r>
        <w:rPr>
          <w:rFonts w:ascii="標楷體" w:eastAsia="標楷體" w:hAnsi="標楷體" w:cs="標楷體"/>
          <w:b/>
          <w:color w:val="000000"/>
          <w:sz w:val="28"/>
        </w:rPr>
        <w:t xml:space="preserve"> </w:t>
      </w:r>
      <w:r>
        <w:rPr>
          <w:rFonts w:ascii="Wingdings" w:eastAsia="Wingdings" w:hAnsi="Wingdings" w:cs="Wingdings"/>
          <w:b/>
          <w:color w:val="000000"/>
          <w:sz w:val="28"/>
        </w:rPr>
        <w:t></w:t>
      </w:r>
      <w:r>
        <w:rPr>
          <w:rFonts w:ascii="標楷體" w:eastAsia="標楷體" w:hAnsi="標楷體" w:cs="標楷體"/>
          <w:color w:val="000000"/>
          <w:sz w:val="28"/>
          <w:szCs w:val="28"/>
        </w:rPr>
        <w:t>(1)台灣銀行太保分行（戶名：嘉義縣政府保證金；帳號：</w:t>
      </w:r>
    </w:p>
    <w:p w14:paraId="55A5F4DC" w14:textId="77777777" w:rsidR="00E3206E" w:rsidRDefault="002E7F57">
      <w:pPr>
        <w:pStyle w:val="Standard"/>
        <w:snapToGrid w:val="0"/>
        <w:ind w:left="2160"/>
      </w:pPr>
      <w:r>
        <w:rPr>
          <w:rFonts w:ascii="標楷體" w:eastAsia="標楷體" w:hAnsi="標楷體" w:cs="標楷體"/>
          <w:color w:val="000000"/>
          <w:sz w:val="28"/>
          <w:szCs w:val="28"/>
        </w:rPr>
        <w:t>06703809417-9）。</w:t>
      </w:r>
    </w:p>
    <w:p w14:paraId="5AAF75E9" w14:textId="77777777" w:rsidR="00E3206E" w:rsidRDefault="002E7F57">
      <w:pPr>
        <w:pStyle w:val="30"/>
        <w:spacing w:line="0" w:lineRule="atLeast"/>
        <w:ind w:left="1598" w:hanging="528"/>
      </w:pPr>
      <w:r>
        <w:rPr>
          <w:color w:val="000000"/>
        </w:rPr>
        <w:t xml:space="preserve">        </w:t>
      </w:r>
      <w:r>
        <w:rPr>
          <w:rFonts w:ascii="Wingdings" w:eastAsia="Wingdings" w:hAnsi="Wingdings" w:cs="Wingdings"/>
          <w:color w:val="000000"/>
          <w:sz w:val="28"/>
        </w:rPr>
        <w:t></w:t>
      </w:r>
      <w:r>
        <w:rPr>
          <w:rFonts w:ascii="標楷體" w:eastAsia="標楷體" w:hAnsi="標楷體" w:cs="標楷體"/>
          <w:color w:val="000000"/>
          <w:sz w:val="28"/>
          <w:szCs w:val="28"/>
        </w:rPr>
        <w:t>(2)其它帳號(府外單位請自行填列)：</w:t>
      </w:r>
      <w:r>
        <w:rPr>
          <w:rFonts w:ascii="標楷體" w:eastAsia="標楷體" w:hAnsi="標楷體" w:cs="標楷體"/>
          <w:color w:val="000000"/>
          <w:sz w:val="28"/>
          <w:szCs w:val="28"/>
          <w:u w:val="single"/>
        </w:rPr>
        <w:t xml:space="preserve">               </w:t>
      </w:r>
      <w:r>
        <w:rPr>
          <w:rFonts w:ascii="標楷體" w:eastAsia="標楷體" w:hAnsi="標楷體" w:cs="標楷體"/>
          <w:color w:val="000000"/>
          <w:sz w:val="28"/>
          <w:szCs w:val="28"/>
        </w:rPr>
        <w:t>。</w:t>
      </w:r>
    </w:p>
    <w:p w14:paraId="184B4B41"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無押標金之理由為：</w:t>
      </w:r>
    </w:p>
    <w:p w14:paraId="1B92CDC3" w14:textId="5E3C6AA8" w:rsidR="00E3206E" w:rsidRDefault="002E7F57">
      <w:pPr>
        <w:pStyle w:val="7"/>
        <w:ind w:left="1814" w:hanging="1814"/>
        <w:jc w:val="both"/>
      </w:pPr>
      <w:r>
        <w:rPr>
          <w:rFonts w:ascii="標楷體" w:eastAsia="標楷體" w:hAnsi="標楷體" w:cs="標楷體"/>
          <w:color w:val="000000"/>
          <w:spacing w:val="0"/>
          <w:sz w:val="28"/>
        </w:rPr>
        <w:t xml:space="preserve">        </w:t>
      </w:r>
      <w:r w:rsidR="00F45406" w:rsidRPr="00C90D62">
        <w:rPr>
          <w:rFonts w:ascii="標楷體" w:eastAsia="標楷體" w:hAnsi="標楷體"/>
          <w:spacing w:val="0"/>
          <w:sz w:val="28"/>
        </w:rPr>
        <w:t>■</w:t>
      </w:r>
      <w:r>
        <w:rPr>
          <w:rFonts w:ascii="標楷體" w:eastAsia="標楷體" w:hAnsi="標楷體" w:cs="標楷體"/>
          <w:color w:val="000000"/>
          <w:spacing w:val="0"/>
          <w:sz w:val="28"/>
        </w:rPr>
        <w:t>(1)</w:t>
      </w:r>
      <w:r>
        <w:rPr>
          <w:rFonts w:ascii="標楷體" w:eastAsia="標楷體" w:hAnsi="標楷體" w:cs="標楷體"/>
          <w:color w:val="000000"/>
          <w:sz w:val="28"/>
        </w:rPr>
        <w:t>勞務採購。</w:t>
      </w:r>
    </w:p>
    <w:p w14:paraId="69EC80D0"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w:t>
      </w:r>
      <w:r>
        <w:rPr>
          <w:rFonts w:ascii="標楷體" w:eastAsia="標楷體" w:hAnsi="標楷體" w:cs="標楷體"/>
          <w:color w:val="000000"/>
          <w:sz w:val="28"/>
        </w:rPr>
        <w:t>未達公告金額之工程、財物採購</w:t>
      </w:r>
      <w:r>
        <w:rPr>
          <w:rFonts w:ascii="標楷體" w:eastAsia="標楷體" w:hAnsi="標楷體" w:cs="標楷體"/>
          <w:color w:val="000000"/>
          <w:spacing w:val="0"/>
          <w:sz w:val="28"/>
        </w:rPr>
        <w:t>。</w:t>
      </w:r>
    </w:p>
    <w:p w14:paraId="311696A3"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w:t>
      </w:r>
      <w:r>
        <w:rPr>
          <w:rFonts w:ascii="標楷體" w:eastAsia="標楷體" w:hAnsi="標楷體" w:cs="標楷體"/>
          <w:color w:val="000000"/>
          <w:sz w:val="28"/>
        </w:rPr>
        <w:t>以議價方式辦理之採購。</w:t>
      </w:r>
    </w:p>
    <w:p w14:paraId="4A9DB458" w14:textId="77777777" w:rsidR="00E3206E" w:rsidRDefault="002E7F57">
      <w:pPr>
        <w:pStyle w:val="7"/>
        <w:ind w:left="1134"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(4)依市場交易慣例或採購案特性，無收取押標金之必要或可能者</w:t>
      </w:r>
    </w:p>
    <w:p w14:paraId="1F1C789A"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廠商有下列情形之一者，其所繳納之押標金，不予發還；其未依招標文件規定繳納或已發還者，並予追繳：(無須押標金之案件免列)</w:t>
      </w:r>
    </w:p>
    <w:p w14:paraId="224B5D40" w14:textId="77777777" w:rsidR="00E3206E" w:rsidRDefault="002E7F57">
      <w:pPr>
        <w:pStyle w:val="19"/>
        <w:numPr>
          <w:ilvl w:val="0"/>
          <w:numId w:val="18"/>
        </w:numPr>
        <w:spacing w:line="360" w:lineRule="exact"/>
        <w:rPr>
          <w:rFonts w:ascii="標楷體" w:eastAsia="標楷體" w:hAnsi="標楷體"/>
          <w:color w:val="000000"/>
        </w:rPr>
      </w:pPr>
      <w:r>
        <w:rPr>
          <w:rFonts w:ascii="標楷體" w:eastAsia="標楷體" w:hAnsi="標楷體"/>
          <w:color w:val="000000"/>
        </w:rPr>
        <w:t>以虛偽不實之文件投標。</w:t>
      </w:r>
    </w:p>
    <w:p w14:paraId="404527A8" w14:textId="77777777" w:rsidR="00E3206E" w:rsidRDefault="002E7F57">
      <w:pPr>
        <w:pStyle w:val="19"/>
        <w:numPr>
          <w:ilvl w:val="0"/>
          <w:numId w:val="18"/>
        </w:numPr>
        <w:spacing w:line="360" w:lineRule="exact"/>
        <w:rPr>
          <w:rFonts w:ascii="標楷體" w:eastAsia="標楷體" w:hAnsi="標楷體"/>
          <w:color w:val="000000"/>
        </w:rPr>
      </w:pPr>
      <w:r>
        <w:rPr>
          <w:rFonts w:ascii="標楷體" w:eastAsia="標楷體" w:hAnsi="標楷體"/>
          <w:color w:val="000000"/>
        </w:rPr>
        <w:t>借用他人名義或證件投標，或容許他人借用本人名義或證件參加投標。</w:t>
      </w:r>
    </w:p>
    <w:p w14:paraId="380F35D8" w14:textId="77777777" w:rsidR="00E3206E" w:rsidRDefault="002E7F57">
      <w:pPr>
        <w:pStyle w:val="19"/>
        <w:numPr>
          <w:ilvl w:val="0"/>
          <w:numId w:val="18"/>
        </w:numPr>
        <w:spacing w:line="360" w:lineRule="exact"/>
        <w:rPr>
          <w:rFonts w:ascii="標楷體" w:eastAsia="標楷體" w:hAnsi="標楷體"/>
          <w:color w:val="000000"/>
        </w:rPr>
      </w:pPr>
      <w:r>
        <w:rPr>
          <w:rFonts w:ascii="標楷體" w:eastAsia="標楷體" w:hAnsi="標楷體"/>
          <w:color w:val="000000"/>
        </w:rPr>
        <w:t>冒用他人名義或證件投標</w:t>
      </w:r>
    </w:p>
    <w:p w14:paraId="3A9162D4" w14:textId="77777777" w:rsidR="00E3206E" w:rsidRDefault="002E7F57">
      <w:pPr>
        <w:pStyle w:val="19"/>
        <w:numPr>
          <w:ilvl w:val="0"/>
          <w:numId w:val="18"/>
        </w:numPr>
        <w:spacing w:line="360" w:lineRule="exact"/>
        <w:rPr>
          <w:rFonts w:ascii="標楷體" w:eastAsia="標楷體" w:hAnsi="標楷體"/>
          <w:color w:val="000000"/>
        </w:rPr>
      </w:pPr>
      <w:r>
        <w:rPr>
          <w:rFonts w:ascii="標楷體" w:eastAsia="標楷體" w:hAnsi="標楷體"/>
          <w:color w:val="000000"/>
        </w:rPr>
        <w:t>得標後拒不簽約</w:t>
      </w:r>
    </w:p>
    <w:p w14:paraId="7689442A" w14:textId="77777777" w:rsidR="00E3206E" w:rsidRDefault="002E7F57">
      <w:pPr>
        <w:pStyle w:val="19"/>
        <w:numPr>
          <w:ilvl w:val="0"/>
          <w:numId w:val="18"/>
        </w:numPr>
        <w:spacing w:line="360" w:lineRule="exact"/>
        <w:rPr>
          <w:rFonts w:ascii="標楷體" w:eastAsia="標楷體" w:hAnsi="標楷體"/>
          <w:color w:val="000000"/>
        </w:rPr>
      </w:pPr>
      <w:r>
        <w:rPr>
          <w:rFonts w:ascii="標楷體" w:eastAsia="標楷體" w:hAnsi="標楷體"/>
          <w:color w:val="000000"/>
        </w:rPr>
        <w:t>得標後未於規定期限內，繳足履約保證金或提供擔保。</w:t>
      </w:r>
    </w:p>
    <w:p w14:paraId="0B0907B5" w14:textId="77777777" w:rsidR="00E3206E" w:rsidRDefault="002E7F57">
      <w:pPr>
        <w:pStyle w:val="19"/>
        <w:numPr>
          <w:ilvl w:val="0"/>
          <w:numId w:val="18"/>
        </w:numPr>
        <w:spacing w:line="360" w:lineRule="exact"/>
        <w:rPr>
          <w:rFonts w:ascii="標楷體" w:eastAsia="標楷體" w:hAnsi="標楷體"/>
          <w:color w:val="000000"/>
        </w:rPr>
      </w:pPr>
      <w:r>
        <w:rPr>
          <w:rFonts w:ascii="標楷體" w:eastAsia="標楷體" w:hAnsi="標楷體"/>
          <w:color w:val="000000"/>
        </w:rPr>
        <w:t>對採購有關人員行求、期約或交付不正利益。</w:t>
      </w:r>
    </w:p>
    <w:p w14:paraId="74795563" w14:textId="77777777" w:rsidR="00E3206E" w:rsidRDefault="002E7F57">
      <w:pPr>
        <w:pStyle w:val="19"/>
        <w:numPr>
          <w:ilvl w:val="0"/>
          <w:numId w:val="18"/>
        </w:numPr>
        <w:spacing w:line="360" w:lineRule="exact"/>
        <w:rPr>
          <w:rFonts w:ascii="標楷體" w:eastAsia="標楷體" w:hAnsi="標楷體"/>
          <w:color w:val="000000"/>
        </w:rPr>
      </w:pPr>
      <w:r>
        <w:rPr>
          <w:rFonts w:ascii="標楷體" w:eastAsia="標楷體" w:hAnsi="標楷體"/>
          <w:color w:val="000000"/>
        </w:rPr>
        <w:t>其他經主管機關認定有影響採購公正之違反法令行為者。</w:t>
      </w:r>
    </w:p>
    <w:p w14:paraId="6DCD9E5D" w14:textId="77777777" w:rsidR="00E3206E" w:rsidRDefault="002E7F57">
      <w:pPr>
        <w:tabs>
          <w:tab w:val="left" w:pos="2520"/>
        </w:tabs>
        <w:spacing w:line="340" w:lineRule="exact"/>
        <w:ind w:left="1056" w:right="120"/>
      </w:pPr>
      <w:r>
        <w:rPr>
          <w:rFonts w:ascii="標楷體" w:eastAsia="標楷體" w:hAnsi="標楷體" w:cs="標楷體"/>
          <w:color w:val="000000"/>
        </w:rPr>
        <w:t xml:space="preserve">   </w:t>
      </w:r>
      <w:r>
        <w:rPr>
          <w:rFonts w:ascii="標楷體" w:eastAsia="標楷體" w:hAnsi="標楷體"/>
          <w:color w:val="000000"/>
          <w:kern w:val="0"/>
          <w:sz w:val="28"/>
        </w:rPr>
        <w:t>前項追繳押標金之情形，屬廠商未依招標文件規定繳納者，追繳金額依招標文件中規定之額度定之；其為標價之一定比率而無標價可供計算者，以預算金額代之。</w:t>
      </w:r>
    </w:p>
    <w:p w14:paraId="0441491B" w14:textId="77777777" w:rsidR="00E3206E" w:rsidRDefault="002E7F57">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附記：主管機關認定之情形如下（行政院公共工程委員會108年9月16日工程企字第1080100733號令）：</w:t>
      </w:r>
    </w:p>
    <w:p w14:paraId="579E32E6" w14:textId="77777777" w:rsidR="00E3206E" w:rsidRDefault="002E7F57">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1.有採購法第48條第1項第2款之「足以影響採購公正之違法行為</w:t>
      </w:r>
    </w:p>
    <w:p w14:paraId="6B139431" w14:textId="77777777" w:rsidR="00E3206E" w:rsidRDefault="002E7F57">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 xml:space="preserve">  者」情形</w:t>
      </w:r>
    </w:p>
    <w:p w14:paraId="6929188E" w14:textId="77777777" w:rsidR="00E3206E" w:rsidRDefault="002E7F57">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2.有採購法第50條第1項第5款、第7款情形之一。</w:t>
      </w:r>
    </w:p>
    <w:p w14:paraId="689FEA0F" w14:textId="77777777" w:rsidR="00E3206E" w:rsidRDefault="002E7F57">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 xml:space="preserve">3.廠商或其代表人、代理人、受雇人或其他從業人員有採購法第87條 </w:t>
      </w:r>
    </w:p>
    <w:p w14:paraId="59E31F8F" w14:textId="77777777" w:rsidR="00E3206E" w:rsidRDefault="002E7F57">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 xml:space="preserve">  各項構成要件事實之一。</w:t>
      </w:r>
    </w:p>
    <w:p w14:paraId="793E902E"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102條第3項規定刊登政府採購公報，且尚在採購法第103條第1項所定期限內者，亦同。</w:t>
      </w:r>
    </w:p>
    <w:p w14:paraId="702E2FBE"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履約保證金金額(無者免填)：</w:t>
      </w:r>
    </w:p>
    <w:p w14:paraId="36EA6FC1" w14:textId="77777777" w:rsidR="00E3206E" w:rsidRDefault="002E7F57">
      <w:pPr>
        <w:pStyle w:val="7"/>
        <w:spacing w:line="0" w:lineRule="atLeast"/>
        <w:ind w:left="1640" w:hanging="560"/>
        <w:jc w:val="both"/>
      </w:pPr>
      <w:r>
        <w:rPr>
          <w:rFonts w:ascii="標楷體" w:eastAsia="標楷體" w:hAnsi="標楷體" w:cs="標楷體"/>
          <w:color w:val="000000"/>
          <w:spacing w:val="0"/>
          <w:sz w:val="28"/>
          <w:szCs w:val="28"/>
        </w:rPr>
        <w:t>(一)金額：</w:t>
      </w:r>
      <w:r>
        <w:rPr>
          <w:rFonts w:ascii="Wingdings" w:eastAsia="Wingdings" w:hAnsi="Wingdings" w:cs="Wingdings"/>
          <w:color w:val="000000"/>
          <w:sz w:val="28"/>
          <w:szCs w:val="28"/>
        </w:rPr>
        <w:t></w:t>
      </w:r>
      <w:r>
        <w:rPr>
          <w:rFonts w:ascii="標楷體" w:eastAsia="標楷體" w:hAnsi="標楷體" w:cs="標楷體"/>
          <w:color w:val="000000"/>
          <w:sz w:val="28"/>
          <w:szCs w:val="28"/>
        </w:rPr>
        <w:t>一定金額：____元；</w:t>
      </w:r>
      <w:r>
        <w:rPr>
          <w:rFonts w:ascii="Wingdings" w:eastAsia="Wingdings" w:hAnsi="Wingdings" w:cs="Wingdings"/>
          <w:color w:val="000000"/>
          <w:sz w:val="28"/>
          <w:szCs w:val="28"/>
        </w:rPr>
        <w:t></w:t>
      </w:r>
      <w:r>
        <w:rPr>
          <w:rFonts w:ascii="標楷體" w:eastAsia="標楷體" w:hAnsi="標楷體" w:cs="標楷體"/>
          <w:color w:val="000000"/>
          <w:sz w:val="28"/>
          <w:szCs w:val="28"/>
        </w:rPr>
        <w:t>契約金額之一定比率：____%。</w:t>
      </w:r>
      <w:r>
        <w:rPr>
          <w:rFonts w:ascii="標楷體" w:eastAsia="標楷體" w:hAnsi="標楷體" w:cs="標楷體"/>
          <w:b/>
          <w:color w:val="000000"/>
          <w:sz w:val="28"/>
          <w:szCs w:val="28"/>
          <w:u w:val="single"/>
          <w:shd w:val="clear" w:color="auto" w:fill="D8D8D8"/>
        </w:rPr>
        <w:t>（不逾契約金額10％；仟元以下不計入）</w:t>
      </w:r>
    </w:p>
    <w:p w14:paraId="5ACE0FF6" w14:textId="77777777" w:rsidR="00E3206E" w:rsidRDefault="002E7F57">
      <w:pPr>
        <w:pStyle w:val="7"/>
        <w:spacing w:line="0" w:lineRule="atLeast"/>
        <w:ind w:left="1492" w:hanging="412"/>
        <w:jc w:val="both"/>
        <w:rPr>
          <w:rFonts w:ascii="標楷體" w:eastAsia="標楷體" w:hAnsi="標楷體" w:cs="標楷體"/>
          <w:color w:val="000000"/>
          <w:spacing w:val="0"/>
          <w:sz w:val="28"/>
          <w:szCs w:val="28"/>
        </w:rPr>
      </w:pPr>
      <w:r>
        <w:rPr>
          <w:rFonts w:ascii="標楷體" w:eastAsia="標楷體" w:hAnsi="標楷體" w:cs="標楷體"/>
          <w:color w:val="000000"/>
          <w:spacing w:val="0"/>
          <w:sz w:val="28"/>
          <w:szCs w:val="28"/>
        </w:rPr>
        <w:t>(二)履約保證金應以得標廠商名義繳納。</w:t>
      </w:r>
    </w:p>
    <w:p w14:paraId="2E4729D5" w14:textId="77777777" w:rsidR="00E3206E" w:rsidRDefault="002E7F57">
      <w:pPr>
        <w:pStyle w:val="7"/>
        <w:spacing w:line="0" w:lineRule="atLeast"/>
        <w:ind w:left="1492" w:hanging="412"/>
        <w:jc w:val="both"/>
      </w:pPr>
      <w:r>
        <w:rPr>
          <w:rFonts w:ascii="標楷體" w:eastAsia="標楷體" w:hAnsi="標楷體" w:cs="標楷體"/>
          <w:color w:val="000000"/>
          <w:spacing w:val="0"/>
          <w:sz w:val="28"/>
          <w:szCs w:val="28"/>
        </w:rPr>
        <w:t>(三)</w:t>
      </w:r>
      <w:r>
        <w:rPr>
          <w:rFonts w:ascii="標楷體" w:eastAsia="標楷體" w:hAnsi="標楷體" w:cs="標楷體"/>
          <w:color w:val="000000"/>
          <w:sz w:val="28"/>
          <w:szCs w:val="28"/>
        </w:rPr>
        <w:t>得標廠商以其原繳納之押標金轉為履約保證金者，押標金金額如超出規定之履約保證金金額，超出之部分應發還得標廠商。</w:t>
      </w:r>
    </w:p>
    <w:p w14:paraId="7B1CA592" w14:textId="77777777" w:rsidR="00E3206E" w:rsidRDefault="002E7F57">
      <w:pPr>
        <w:pStyle w:val="7"/>
        <w:spacing w:line="0" w:lineRule="atLeast"/>
        <w:ind w:left="1396" w:hanging="316"/>
        <w:jc w:val="both"/>
      </w:pPr>
      <w:r>
        <w:rPr>
          <w:rFonts w:ascii="標楷體" w:eastAsia="標楷體" w:hAnsi="標楷體" w:cs="標楷體"/>
          <w:color w:val="000000"/>
          <w:spacing w:val="0"/>
          <w:sz w:val="28"/>
          <w:szCs w:val="28"/>
        </w:rPr>
        <w:t>(四)</w:t>
      </w:r>
      <w:r>
        <w:rPr>
          <w:rFonts w:ascii="標楷體" w:eastAsia="標楷體" w:hAnsi="標楷體" w:cs="標楷體"/>
          <w:color w:val="000000"/>
          <w:sz w:val="28"/>
          <w:szCs w:val="28"/>
        </w:rPr>
        <w:t>得標廠商未依規定期限繳納履約保證金，或繳納之額度不足或</w:t>
      </w:r>
      <w:r>
        <w:rPr>
          <w:rFonts w:ascii="標楷體" w:eastAsia="標楷體" w:hAnsi="標楷體" w:cs="標楷體"/>
          <w:color w:val="000000"/>
          <w:sz w:val="28"/>
          <w:szCs w:val="28"/>
        </w:rPr>
        <w:lastRenderedPageBreak/>
        <w:t>不合規定程式者，本府不予受理。但其情形可以補正者，本府將限期請得標廠商補正；逾期不補正者，不予受理，並依政府採購法第31條及101條規定辦理。</w:t>
      </w:r>
    </w:p>
    <w:p w14:paraId="1508C009" w14:textId="77777777" w:rsidR="00E3206E" w:rsidRDefault="002E7F57">
      <w:pPr>
        <w:pStyle w:val="7"/>
        <w:spacing w:line="0" w:lineRule="atLeast"/>
        <w:ind w:left="1699" w:hanging="566"/>
        <w:jc w:val="both"/>
        <w:rPr>
          <w:rFonts w:ascii="標楷體" w:eastAsia="標楷體" w:hAnsi="標楷體" w:cs="標楷體"/>
          <w:color w:val="000000"/>
          <w:spacing w:val="0"/>
          <w:sz w:val="28"/>
          <w:szCs w:val="28"/>
        </w:rPr>
      </w:pPr>
      <w:r>
        <w:rPr>
          <w:rFonts w:ascii="標楷體" w:eastAsia="標楷體" w:hAnsi="標楷體" w:cs="標楷體"/>
          <w:color w:val="000000"/>
          <w:spacing w:val="0"/>
          <w:sz w:val="28"/>
          <w:szCs w:val="28"/>
        </w:rPr>
        <w:t>(五)廠商如以銀行之書面連帶保證或開發或保兌之不可撤銷擔保信用狀繳納履約保證金者，機關得視該銀行之債信、過去履行連帶保證之紀錄等，經機關審核後始予接受。廠商以押標金轉換為履約保證金時，亦同。</w:t>
      </w:r>
    </w:p>
    <w:p w14:paraId="0BBBE5A0" w14:textId="77777777" w:rsidR="00E3206E" w:rsidRDefault="002E7F57">
      <w:pPr>
        <w:pStyle w:val="7"/>
        <w:numPr>
          <w:ilvl w:val="0"/>
          <w:numId w:val="14"/>
        </w:numPr>
        <w:ind w:left="1134" w:hanging="1134"/>
        <w:jc w:val="both"/>
        <w:rPr>
          <w:rFonts w:ascii="標楷體" w:eastAsia="標楷體" w:hAnsi="標楷體" w:cs="標楷體"/>
          <w:color w:val="0D0D0D"/>
          <w:spacing w:val="0"/>
          <w:sz w:val="28"/>
        </w:rPr>
      </w:pPr>
      <w:r>
        <w:rPr>
          <w:rFonts w:ascii="標楷體" w:eastAsia="標楷體" w:hAnsi="標楷體" w:cs="標楷體"/>
          <w:color w:val="0D0D0D"/>
          <w:spacing w:val="0"/>
          <w:sz w:val="28"/>
        </w:rPr>
        <w:t>得標廠商應繳納之履約保證金：</w:t>
      </w:r>
    </w:p>
    <w:p w14:paraId="4264E21F" w14:textId="77777777" w:rsidR="00E3206E" w:rsidRDefault="002E7F57">
      <w:pPr>
        <w:pStyle w:val="7"/>
        <w:ind w:left="1814" w:hanging="700"/>
        <w:jc w:val="both"/>
      </w:pPr>
      <w:r>
        <w:rPr>
          <w:rFonts w:ascii="Wingdings" w:eastAsia="Wingdings" w:hAnsi="Wingdings" w:cs="Wingdings"/>
          <w:color w:val="0D0D0D"/>
          <w:sz w:val="28"/>
        </w:rPr>
        <w:t></w:t>
      </w:r>
      <w:r>
        <w:rPr>
          <w:rFonts w:ascii="標楷體" w:eastAsia="標楷體" w:hAnsi="標楷體" w:cs="標楷體"/>
          <w:color w:val="0D0D0D"/>
          <w:spacing w:val="0"/>
          <w:sz w:val="28"/>
        </w:rPr>
        <w:t>(1)得以符合招標文件所定投標廠商資格條件之其他廠商之履約及賠償連帶保證</w:t>
      </w:r>
      <w:r>
        <w:rPr>
          <w:rFonts w:ascii="標楷體" w:eastAsia="標楷體" w:hAnsi="標楷體" w:cs="標楷體"/>
          <w:color w:val="0D0D0D"/>
          <w:spacing w:val="0"/>
          <w:sz w:val="28"/>
          <w:szCs w:val="28"/>
        </w:rPr>
        <w:t>代之。</w:t>
      </w:r>
    </w:p>
    <w:p w14:paraId="3343A58A" w14:textId="77777777" w:rsidR="00E3206E" w:rsidRDefault="002E7F57">
      <w:pPr>
        <w:pStyle w:val="7"/>
        <w:ind w:left="1814" w:hanging="700"/>
        <w:jc w:val="both"/>
      </w:pPr>
      <w:r>
        <w:rPr>
          <w:rFonts w:ascii="Wingdings" w:eastAsia="Wingdings" w:hAnsi="Wingdings" w:cs="Wingdings"/>
          <w:color w:val="0D0D0D"/>
          <w:sz w:val="28"/>
        </w:rPr>
        <w:t></w:t>
      </w:r>
      <w:r>
        <w:rPr>
          <w:rFonts w:ascii="標楷體" w:eastAsia="標楷體" w:hAnsi="標楷體" w:cs="標楷體"/>
          <w:color w:val="0D0D0D"/>
          <w:spacing w:val="0"/>
          <w:sz w:val="28"/>
        </w:rPr>
        <w:t>(2)不得以其他廠商之履約及賠償連帶保證</w:t>
      </w:r>
      <w:r>
        <w:rPr>
          <w:rFonts w:ascii="標楷體" w:eastAsia="標楷體" w:hAnsi="標楷體" w:cs="標楷體"/>
          <w:color w:val="0D0D0D"/>
          <w:spacing w:val="0"/>
          <w:sz w:val="28"/>
          <w:szCs w:val="28"/>
        </w:rPr>
        <w:t>代之。</w:t>
      </w:r>
    </w:p>
    <w:p w14:paraId="453276A6" w14:textId="77777777" w:rsidR="00E3206E" w:rsidRDefault="002E7F57">
      <w:pPr>
        <w:pStyle w:val="Standard"/>
        <w:numPr>
          <w:ilvl w:val="0"/>
          <w:numId w:val="14"/>
        </w:numPr>
        <w:wordWrap w:val="0"/>
        <w:spacing w:line="360" w:lineRule="exact"/>
        <w:ind w:left="1134" w:hanging="1134"/>
        <w:jc w:val="both"/>
      </w:pPr>
      <w:r>
        <w:rPr>
          <w:rFonts w:eastAsia="標楷體"/>
          <w:color w:val="000000"/>
          <w:sz w:val="28"/>
        </w:rPr>
        <w:t>得標廠商提出其他廠商之履約及賠償連帶保證者，履約保證金予以減收之金額</w:t>
      </w:r>
      <w:r>
        <w:rPr>
          <w:rFonts w:eastAsia="標楷體"/>
          <w:color w:val="000000"/>
          <w:sz w:val="28"/>
        </w:rPr>
        <w:t>(</w:t>
      </w:r>
      <w:r>
        <w:rPr>
          <w:rFonts w:eastAsia="標楷體"/>
          <w:color w:val="000000"/>
          <w:sz w:val="28"/>
        </w:rPr>
        <w:t>無者免填</w:t>
      </w:r>
      <w:r>
        <w:rPr>
          <w:rFonts w:eastAsia="標楷體"/>
          <w:color w:val="000000"/>
          <w:sz w:val="28"/>
        </w:rPr>
        <w:t>)</w:t>
      </w:r>
      <w:r>
        <w:rPr>
          <w:rFonts w:eastAsia="標楷體"/>
          <w:color w:val="000000"/>
          <w:sz w:val="28"/>
        </w:rPr>
        <w:t>：</w:t>
      </w:r>
    </w:p>
    <w:p w14:paraId="3BFE9E23" w14:textId="77777777" w:rsidR="00E3206E" w:rsidRPr="004973BF" w:rsidRDefault="002E7F57">
      <w:pPr>
        <w:pStyle w:val="7"/>
        <w:numPr>
          <w:ilvl w:val="0"/>
          <w:numId w:val="14"/>
        </w:numPr>
        <w:ind w:left="1134" w:hanging="1134"/>
        <w:jc w:val="both"/>
      </w:pPr>
      <w:r>
        <w:rPr>
          <w:rFonts w:ascii="標楷體" w:eastAsia="標楷體" w:hAnsi="標楷體" w:cs="標楷體"/>
          <w:color w:val="000000"/>
          <w:spacing w:val="0"/>
          <w:sz w:val="28"/>
          <w:szCs w:val="28"/>
        </w:rPr>
        <w:t>得標廠</w:t>
      </w:r>
      <w:r w:rsidRPr="004973BF">
        <w:rPr>
          <w:rFonts w:ascii="標楷體" w:eastAsia="標楷體" w:hAnsi="標楷體" w:cs="標楷體"/>
          <w:color w:val="000000"/>
          <w:spacing w:val="0"/>
          <w:sz w:val="28"/>
          <w:szCs w:val="28"/>
        </w:rPr>
        <w:t>商為押標金保證金暨其他擔保作業辦法第33條之5第2項所稱優良廠商者(公開於政府電子採購網</w:t>
      </w:r>
      <w:r>
        <w:fldChar w:fldCharType="begin"/>
      </w:r>
      <w:r>
        <w:instrText xml:space="preserve"> HYPERLINK "https://web.pcc.gov.tw/</w:instrText>
      </w:r>
      <w:r>
        <w:instrText>查詢服務</w:instrText>
      </w:r>
      <w:r>
        <w:instrText>/</w:instrText>
      </w:r>
      <w:r>
        <w:instrText>廠商相關</w:instrText>
      </w:r>
      <w:r>
        <w:instrText>/</w:instrText>
      </w:r>
      <w:r>
        <w:instrText>優良廠商名單</w:instrText>
      </w:r>
      <w:r>
        <w:instrText xml:space="preserve">/" </w:instrText>
      </w:r>
      <w:r>
        <w:fldChar w:fldCharType="separate"/>
      </w:r>
      <w:r w:rsidRPr="004973BF">
        <w:rPr>
          <w:rStyle w:val="af0"/>
          <w:rFonts w:ascii="標楷體" w:eastAsia="標楷體" w:hAnsi="標楷體" w:cs="標楷體"/>
          <w:color w:val="000000"/>
          <w:spacing w:val="0"/>
          <w:sz w:val="28"/>
          <w:szCs w:val="28"/>
          <w:u w:val="none"/>
        </w:rPr>
        <w:t>https://web.pcc.gov.tw/</w:t>
      </w:r>
      <w:r w:rsidRPr="004973BF">
        <w:rPr>
          <w:rStyle w:val="af0"/>
          <w:rFonts w:ascii="標楷體" w:eastAsia="標楷體" w:hAnsi="標楷體" w:cs="微軟正黑體"/>
          <w:color w:val="000000"/>
          <w:spacing w:val="0"/>
          <w:sz w:val="28"/>
          <w:szCs w:val="28"/>
          <w:u w:val="none"/>
        </w:rPr>
        <w:t>查詢服務</w:t>
      </w:r>
      <w:r w:rsidRPr="004973BF">
        <w:rPr>
          <w:rStyle w:val="af0"/>
          <w:rFonts w:ascii="標楷體" w:eastAsia="標楷體" w:hAnsi="標楷體" w:cs="標楷體"/>
          <w:color w:val="000000"/>
          <w:spacing w:val="0"/>
          <w:sz w:val="28"/>
          <w:szCs w:val="28"/>
          <w:u w:val="none"/>
        </w:rPr>
        <w:t>/</w:t>
      </w:r>
      <w:r w:rsidRPr="004973BF">
        <w:rPr>
          <w:rStyle w:val="af0"/>
          <w:rFonts w:ascii="標楷體" w:eastAsia="標楷體" w:hAnsi="標楷體" w:cs="微軟正黑體"/>
          <w:color w:val="000000"/>
          <w:spacing w:val="0"/>
          <w:sz w:val="28"/>
          <w:szCs w:val="28"/>
          <w:u w:val="none"/>
        </w:rPr>
        <w:t>廠商相關/優良廠商名單</w:t>
      </w:r>
      <w:r w:rsidRPr="004973BF">
        <w:rPr>
          <w:rStyle w:val="af0"/>
          <w:rFonts w:ascii="標楷體" w:eastAsia="標楷體" w:hAnsi="標楷體" w:cs="標楷體"/>
          <w:color w:val="000000"/>
          <w:spacing w:val="0"/>
          <w:sz w:val="28"/>
          <w:szCs w:val="28"/>
          <w:u w:val="none"/>
        </w:rPr>
        <w:t>/</w:t>
      </w:r>
      <w:r>
        <w:rPr>
          <w:rStyle w:val="af0"/>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w:t>
      </w:r>
      <w:r w:rsidRPr="004973BF">
        <w:rPr>
          <w:rFonts w:ascii="標楷體" w:eastAsia="標楷體" w:hAnsi="標楷體" w:cs="標楷體"/>
          <w:color w:val="000000"/>
          <w:spacing w:val="0"/>
          <w:sz w:val="28"/>
        </w:rPr>
        <w:t>履約保證金</w:t>
      </w:r>
      <w:r w:rsidRPr="004973BF">
        <w:rPr>
          <w:rFonts w:ascii="標楷體" w:eastAsia="標楷體" w:hAnsi="標楷體" w:cs="標楷體"/>
          <w:color w:val="000000"/>
          <w:spacing w:val="0"/>
          <w:sz w:val="28"/>
          <w:szCs w:val="28"/>
        </w:rPr>
        <w:t>予以減收金額：</w:t>
      </w:r>
    </w:p>
    <w:p w14:paraId="32058AC5" w14:textId="77777777" w:rsidR="00E3206E" w:rsidRPr="004973BF" w:rsidRDefault="002E7F57">
      <w:pPr>
        <w:pStyle w:val="7"/>
        <w:ind w:left="1134" w:firstLine="0"/>
        <w:jc w:val="both"/>
      </w:pPr>
      <w:r w:rsidRPr="004973BF">
        <w:rPr>
          <w:rFonts w:ascii="標楷體" w:eastAsia="標楷體" w:hAnsi="標楷體" w:cs="標楷體"/>
          <w:color w:val="000000"/>
          <w:sz w:val="28"/>
          <w:szCs w:val="28"/>
        </w:rPr>
        <w:t>■</w:t>
      </w:r>
      <w:r w:rsidRPr="004973BF">
        <w:rPr>
          <w:rFonts w:ascii="標楷體" w:eastAsia="標楷體" w:hAnsi="標楷體" w:cs="標楷體"/>
          <w:color w:val="000000"/>
          <w:spacing w:val="0"/>
          <w:sz w:val="28"/>
        </w:rPr>
        <w:t>行政院公共工程委員會公共工程金質獎之得獎廠商，減收原應繳額度之50%。</w:t>
      </w:r>
    </w:p>
    <w:p w14:paraId="19A96A2E" w14:textId="77777777" w:rsidR="00E3206E" w:rsidRPr="004973BF" w:rsidRDefault="002E7F57">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擘獎」、「交通部金路獎」、「經濟部公共工程優質獎」等」，由招標機關敘明獎項名稱及減收額度，其減收總額度不逾原定應繳總額之50%)：</w:t>
      </w:r>
    </w:p>
    <w:p w14:paraId="135B2C8C" w14:textId="77777777" w:rsidR="00E3206E" w:rsidRPr="004973BF" w:rsidRDefault="002E7F57">
      <w:pPr>
        <w:pStyle w:val="7"/>
        <w:spacing w:before="276"/>
        <w:ind w:left="677" w:firstLine="0"/>
        <w:jc w:val="both"/>
        <w:rPr>
          <w:rFonts w:eastAsia="標楷體"/>
          <w:color w:val="000000"/>
          <w:spacing w:val="0"/>
          <w:sz w:val="28"/>
        </w:rPr>
      </w:pPr>
      <w:r w:rsidRPr="004973BF">
        <w:rPr>
          <w:rFonts w:eastAsia="標楷體"/>
          <w:color w:val="000000"/>
          <w:spacing w:val="0"/>
          <w:sz w:val="28"/>
        </w:rPr>
        <w:t xml:space="preserve">       </w:t>
      </w:r>
      <w:r w:rsidRPr="004973BF">
        <w:rPr>
          <w:rFonts w:eastAsia="標楷體"/>
          <w:color w:val="000000"/>
          <w:spacing w:val="0"/>
          <w:sz w:val="28"/>
        </w:rPr>
        <w:t>得標廠商為押標金保證金暨其他擔保作業辦法第</w:t>
      </w:r>
      <w:r w:rsidRPr="004973BF">
        <w:rPr>
          <w:rFonts w:eastAsia="標楷體"/>
          <w:color w:val="000000"/>
          <w:spacing w:val="0"/>
          <w:sz w:val="28"/>
        </w:rPr>
        <w:t>33</w:t>
      </w:r>
      <w:r w:rsidRPr="004973BF">
        <w:rPr>
          <w:rFonts w:eastAsia="標楷體"/>
          <w:color w:val="000000"/>
          <w:spacing w:val="0"/>
          <w:sz w:val="28"/>
        </w:rPr>
        <w:t>條之</w:t>
      </w:r>
      <w:r w:rsidRPr="004973BF">
        <w:rPr>
          <w:rFonts w:eastAsia="標楷體"/>
          <w:color w:val="000000"/>
          <w:spacing w:val="0"/>
          <w:sz w:val="28"/>
        </w:rPr>
        <w:t>6</w:t>
      </w:r>
      <w:r w:rsidRPr="004973BF">
        <w:rPr>
          <w:rFonts w:eastAsia="標楷體"/>
          <w:color w:val="000000"/>
          <w:spacing w:val="0"/>
          <w:sz w:val="28"/>
        </w:rPr>
        <w:t>所稱全球化</w:t>
      </w:r>
      <w:r w:rsidRPr="004973BF">
        <w:rPr>
          <w:rFonts w:eastAsia="標楷體"/>
          <w:color w:val="000000"/>
          <w:spacing w:val="0"/>
          <w:sz w:val="28"/>
        </w:rPr>
        <w:t xml:space="preserve">          </w:t>
      </w:r>
      <w:r w:rsidRPr="004973BF">
        <w:rPr>
          <w:rFonts w:eastAsia="標楷體"/>
          <w:color w:val="000000"/>
          <w:spacing w:val="0"/>
          <w:sz w:val="28"/>
        </w:rPr>
        <w:t>廠商者，履約保證金予以減收之金額</w:t>
      </w:r>
      <w:r w:rsidRPr="004973BF">
        <w:rPr>
          <w:rFonts w:eastAsia="標楷體"/>
          <w:color w:val="000000"/>
          <w:spacing w:val="0"/>
          <w:sz w:val="28"/>
        </w:rPr>
        <w:t>(</w:t>
      </w:r>
      <w:r w:rsidRPr="004973BF">
        <w:rPr>
          <w:rFonts w:eastAsia="標楷體"/>
          <w:color w:val="000000"/>
          <w:spacing w:val="0"/>
          <w:sz w:val="28"/>
        </w:rPr>
        <w:t>無者免填</w:t>
      </w:r>
      <w:r w:rsidRPr="004973BF">
        <w:rPr>
          <w:rFonts w:eastAsia="標楷體"/>
          <w:color w:val="000000"/>
          <w:spacing w:val="0"/>
          <w:sz w:val="28"/>
        </w:rPr>
        <w:t>)</w:t>
      </w:r>
      <w:r w:rsidRPr="004973BF">
        <w:rPr>
          <w:rFonts w:eastAsia="標楷體"/>
          <w:color w:val="000000"/>
          <w:spacing w:val="0"/>
          <w:sz w:val="28"/>
        </w:rPr>
        <w:t>：</w:t>
      </w:r>
    </w:p>
    <w:p w14:paraId="2BC8B56D" w14:textId="77777777" w:rsidR="00E3206E" w:rsidRDefault="002E7F57">
      <w:pPr>
        <w:pStyle w:val="7"/>
        <w:numPr>
          <w:ilvl w:val="0"/>
          <w:numId w:val="14"/>
        </w:numPr>
        <w:ind w:left="1134" w:hanging="1134"/>
        <w:jc w:val="both"/>
      </w:pPr>
      <w:r w:rsidRPr="004973BF">
        <w:rPr>
          <w:rFonts w:ascii="標楷體" w:eastAsia="標楷體" w:hAnsi="標楷體" w:cs="標楷體"/>
          <w:color w:val="000000"/>
          <w:spacing w:val="0"/>
          <w:sz w:val="28"/>
        </w:rPr>
        <w:t>履約保證金有效期(無履約保證金者免</w:t>
      </w:r>
      <w:r>
        <w:rPr>
          <w:rFonts w:ascii="標楷體" w:eastAsia="標楷體" w:hAnsi="標楷體" w:cs="標楷體"/>
          <w:color w:val="000000"/>
          <w:spacing w:val="0"/>
          <w:sz w:val="28"/>
        </w:rPr>
        <w:t>填)：</w:t>
      </w:r>
      <w:r>
        <w:rPr>
          <w:rFonts w:ascii="標楷體" w:eastAsia="標楷體" w:hAnsi="標楷體" w:cs="標楷體"/>
          <w:color w:val="000000"/>
          <w:sz w:val="28"/>
          <w:szCs w:val="28"/>
        </w:rPr>
        <w:t>廠商以銀行開發或保兌之不可撤銷擔保信用狀、銀行之書面連帶保證或保險公司之保證保險單繳納履約保證金者，除招標文件另有規定外，</w:t>
      </w:r>
      <w:r>
        <w:rPr>
          <w:rFonts w:ascii="標楷體" w:eastAsia="標楷體" w:hAnsi="標楷體" w:cs="標楷體"/>
          <w:color w:val="000000"/>
          <w:sz w:val="28"/>
          <w:szCs w:val="28"/>
          <w:shd w:val="clear" w:color="auto" w:fill="D8D8D8"/>
        </w:rPr>
        <w:t>其有效期應較契約規定之最後施工、供應或安裝期限長90日</w:t>
      </w:r>
      <w:r>
        <w:rPr>
          <w:rFonts w:ascii="標楷體" w:eastAsia="標楷體" w:hAnsi="標楷體" w:cs="標楷體"/>
          <w:color w:val="000000"/>
          <w:sz w:val="28"/>
          <w:szCs w:val="28"/>
        </w:rPr>
        <w:t>。廠商未能依契約規定期限履約或因可歸責於廠商之事由致無法於前項有效期內完成驗收者，履約保證金之有效期應按遲延期間延長之。</w:t>
      </w:r>
    </w:p>
    <w:p w14:paraId="4DE4E3C6"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履約保證金繳納期限(無履約保證金者免填)：</w:t>
      </w:r>
    </w:p>
    <w:p w14:paraId="61030037" w14:textId="77777777" w:rsidR="00E3206E" w:rsidRDefault="002E7F57">
      <w:pPr>
        <w:pStyle w:val="7"/>
        <w:spacing w:line="0" w:lineRule="atLeast"/>
        <w:ind w:left="1200" w:hanging="600"/>
        <w:jc w:val="both"/>
      </w:pPr>
      <w:r>
        <w:rPr>
          <w:rFonts w:ascii="標楷體" w:eastAsia="標楷體" w:hAnsi="標楷體" w:cs="標楷體"/>
          <w:color w:val="000000"/>
          <w:sz w:val="28"/>
          <w:szCs w:val="28"/>
        </w:rPr>
        <w:t>(一)決標後</w:t>
      </w:r>
      <w:r>
        <w:rPr>
          <w:rFonts w:ascii="標楷體" w:eastAsia="標楷體" w:hAnsi="標楷體" w:cs="標楷體"/>
          <w:b/>
          <w:color w:val="000000"/>
          <w:sz w:val="28"/>
          <w:szCs w:val="28"/>
          <w:u w:val="single"/>
        </w:rPr>
        <w:t>10日</w:t>
      </w:r>
      <w:r>
        <w:rPr>
          <w:rFonts w:ascii="標楷體" w:eastAsia="標楷體" w:hAnsi="標楷體" w:cs="標楷體"/>
          <w:color w:val="000000"/>
          <w:sz w:val="28"/>
          <w:szCs w:val="28"/>
        </w:rPr>
        <w:t>內繳交為原則，</w:t>
      </w:r>
      <w:r>
        <w:rPr>
          <w:rFonts w:ascii="標楷體" w:eastAsia="標楷體" w:hAnsi="標楷體" w:cs="標楷體"/>
          <w:b/>
          <w:color w:val="000000"/>
          <w:sz w:val="28"/>
          <w:szCs w:val="28"/>
          <w:u w:val="single"/>
          <w:shd w:val="clear" w:color="auto" w:fill="D8D8D8"/>
        </w:rPr>
        <w:t>但查核金額以上之採購</w:t>
      </w:r>
      <w:r>
        <w:rPr>
          <w:rFonts w:ascii="標楷體" w:eastAsia="標楷體" w:hAnsi="標楷體" w:cs="標楷體"/>
          <w:color w:val="000000"/>
          <w:sz w:val="28"/>
          <w:szCs w:val="28"/>
        </w:rPr>
        <w:t>，本府另訂定</w:t>
      </w:r>
      <w:r>
        <w:rPr>
          <w:rFonts w:ascii="標楷體" w:eastAsia="標楷體" w:hAnsi="標楷體" w:cs="標楷體"/>
          <w:b/>
          <w:color w:val="000000"/>
          <w:sz w:val="28"/>
          <w:szCs w:val="28"/>
          <w:u w:val="single"/>
        </w:rPr>
        <w:t>14日以上</w:t>
      </w:r>
      <w:r>
        <w:rPr>
          <w:rFonts w:ascii="標楷體" w:eastAsia="標楷體" w:hAnsi="標楷體" w:cs="標楷體"/>
          <w:color w:val="000000"/>
          <w:sz w:val="28"/>
          <w:szCs w:val="28"/>
        </w:rPr>
        <w:t>之合理繳納期限。</w:t>
      </w:r>
    </w:p>
    <w:p w14:paraId="4B2C1D4A" w14:textId="77777777" w:rsidR="00E3206E" w:rsidRDefault="002E7F57">
      <w:pPr>
        <w:pStyle w:val="7"/>
        <w:spacing w:line="0" w:lineRule="atLeast"/>
        <w:ind w:left="1200" w:hanging="600"/>
        <w:jc w:val="both"/>
        <w:rPr>
          <w:rFonts w:ascii="標楷體" w:eastAsia="標楷體" w:hAnsi="標楷體" w:cs="標楷體"/>
          <w:color w:val="000000"/>
          <w:sz w:val="28"/>
          <w:szCs w:val="28"/>
        </w:rPr>
      </w:pPr>
      <w:r>
        <w:rPr>
          <w:rFonts w:ascii="標楷體" w:eastAsia="標楷體" w:hAnsi="標楷體" w:cs="標楷體"/>
          <w:color w:val="000000"/>
          <w:sz w:val="28"/>
          <w:szCs w:val="28"/>
        </w:rPr>
        <w:t>(二)得標廠商如以銀行之書面連帶保證或開發或保兌之不可撤銷擔保信用狀繳納履約保證金者，本府得視該銀行之債信、過去履行連帶保證之紀錄等，經本府審核後始予接受。廠商以押標金轉換為履約保證金時，亦同。</w:t>
      </w:r>
    </w:p>
    <w:p w14:paraId="766C7B84"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無履約保證金之理由為：</w:t>
      </w:r>
    </w:p>
    <w:p w14:paraId="3ACB7CC7" w14:textId="4D53E500" w:rsidR="00E3206E" w:rsidRDefault="002E7F57">
      <w:pPr>
        <w:pStyle w:val="7"/>
        <w:ind w:left="1814" w:hanging="1814"/>
        <w:jc w:val="both"/>
      </w:pPr>
      <w:r>
        <w:rPr>
          <w:rFonts w:ascii="標楷體" w:eastAsia="標楷體" w:hAnsi="標楷體" w:cs="標楷體"/>
          <w:color w:val="000000"/>
          <w:spacing w:val="0"/>
          <w:sz w:val="28"/>
        </w:rPr>
        <w:t xml:space="preserve">        </w:t>
      </w:r>
      <w:r w:rsidR="00F45406" w:rsidRPr="00C90D62">
        <w:rPr>
          <w:rFonts w:ascii="標楷體" w:eastAsia="標楷體" w:hAnsi="標楷體"/>
          <w:spacing w:val="0"/>
          <w:sz w:val="28"/>
        </w:rPr>
        <w:t>■</w:t>
      </w:r>
      <w:r>
        <w:rPr>
          <w:rFonts w:ascii="標楷體" w:eastAsia="標楷體" w:hAnsi="標楷體" w:cs="標楷體"/>
          <w:color w:val="000000"/>
          <w:spacing w:val="0"/>
          <w:sz w:val="28"/>
        </w:rPr>
        <w:t>(1)</w:t>
      </w:r>
      <w:r>
        <w:rPr>
          <w:rFonts w:ascii="標楷體" w:eastAsia="標楷體" w:hAnsi="標楷體" w:cs="標楷體"/>
          <w:color w:val="000000"/>
          <w:sz w:val="28"/>
        </w:rPr>
        <w:t>勞務採購。</w:t>
      </w:r>
    </w:p>
    <w:p w14:paraId="2B7EA1A8" w14:textId="77777777" w:rsidR="00E3206E" w:rsidRDefault="002E7F57">
      <w:pPr>
        <w:pStyle w:val="7"/>
        <w:ind w:left="0" w:firstLine="0"/>
        <w:jc w:val="both"/>
      </w:pPr>
      <w:r>
        <w:rPr>
          <w:rFonts w:ascii="標楷體" w:eastAsia="標楷體" w:hAnsi="標楷體" w:cs="標楷體"/>
          <w:color w:val="000000"/>
          <w:spacing w:val="0"/>
          <w:sz w:val="28"/>
        </w:rPr>
        <w:lastRenderedPageBreak/>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w:t>
      </w:r>
      <w:r>
        <w:rPr>
          <w:rFonts w:ascii="標楷體" w:eastAsia="標楷體" w:hAnsi="標楷體" w:cs="標楷體"/>
          <w:color w:val="000000"/>
          <w:sz w:val="28"/>
        </w:rPr>
        <w:t>未達公告金額之工程、財物採購</w:t>
      </w:r>
      <w:r>
        <w:rPr>
          <w:rFonts w:ascii="標楷體" w:eastAsia="標楷體" w:hAnsi="標楷體" w:cs="標楷體"/>
          <w:color w:val="000000"/>
          <w:spacing w:val="0"/>
          <w:sz w:val="28"/>
        </w:rPr>
        <w:t>。</w:t>
      </w:r>
    </w:p>
    <w:p w14:paraId="340C68D2" w14:textId="77777777" w:rsidR="00E3206E" w:rsidRDefault="002E7F57">
      <w:pPr>
        <w:pStyle w:val="7"/>
        <w:ind w:left="1820" w:hanging="182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 xml:space="preserve">(3)依市場交易慣例或採購案特性，無收取履約保證金之必要或可能者。        </w:t>
      </w:r>
    </w:p>
    <w:p w14:paraId="5B1E225E" w14:textId="3C9FED24" w:rsidR="00E3206E" w:rsidRPr="00F45406" w:rsidRDefault="002E7F57">
      <w:pPr>
        <w:pStyle w:val="7"/>
        <w:numPr>
          <w:ilvl w:val="0"/>
          <w:numId w:val="14"/>
        </w:numPr>
        <w:ind w:left="1134" w:hanging="1134"/>
        <w:jc w:val="both"/>
      </w:pPr>
      <w:r>
        <w:rPr>
          <w:rFonts w:ascii="標楷體" w:eastAsia="標楷體" w:hAnsi="標楷體" w:cs="標楷體"/>
          <w:color w:val="000000"/>
          <w:spacing w:val="0"/>
          <w:sz w:val="28"/>
        </w:rPr>
        <w:t>保固保證金金額(</w:t>
      </w:r>
      <w:proofErr w:type="gramStart"/>
      <w:r>
        <w:rPr>
          <w:rFonts w:ascii="標楷體" w:eastAsia="標楷體" w:hAnsi="標楷體" w:cs="標楷體"/>
          <w:color w:val="000000"/>
          <w:spacing w:val="0"/>
          <w:sz w:val="28"/>
        </w:rPr>
        <w:t>無者免填</w:t>
      </w:r>
      <w:proofErr w:type="gramEnd"/>
      <w:r>
        <w:rPr>
          <w:rFonts w:ascii="標楷體" w:eastAsia="標楷體" w:hAnsi="標楷體" w:cs="標楷體"/>
          <w:color w:val="000000"/>
          <w:spacing w:val="0"/>
          <w:sz w:val="28"/>
        </w:rPr>
        <w:t>)：</w:t>
      </w:r>
      <w:r w:rsidR="00F45406" w:rsidRPr="00C90D62">
        <w:rPr>
          <w:rFonts w:ascii="標楷體" w:eastAsia="標楷體" w:hAnsi="標楷體"/>
          <w:spacing w:val="0"/>
          <w:sz w:val="28"/>
        </w:rPr>
        <w:t>契約金額總額百分之三。</w:t>
      </w:r>
      <w:r>
        <w:rPr>
          <w:rFonts w:ascii="標楷體" w:eastAsia="標楷體" w:hAnsi="標楷體" w:cs="標楷體"/>
          <w:b/>
          <w:color w:val="000000"/>
          <w:sz w:val="28"/>
          <w:szCs w:val="28"/>
          <w:u w:val="single"/>
          <w:shd w:val="clear" w:color="auto" w:fill="D8D8D8"/>
        </w:rPr>
        <w:t>（</w:t>
      </w:r>
      <w:proofErr w:type="gramStart"/>
      <w:r>
        <w:rPr>
          <w:rFonts w:ascii="標楷體" w:eastAsia="標楷體" w:hAnsi="標楷體" w:cs="標楷體"/>
          <w:b/>
          <w:color w:val="000000"/>
          <w:sz w:val="28"/>
          <w:szCs w:val="28"/>
          <w:u w:val="single"/>
          <w:shd w:val="clear" w:color="auto" w:fill="D8D8D8"/>
        </w:rPr>
        <w:t>不</w:t>
      </w:r>
      <w:proofErr w:type="gramEnd"/>
      <w:r>
        <w:rPr>
          <w:rFonts w:ascii="標楷體" w:eastAsia="標楷體" w:hAnsi="標楷體" w:cs="標楷體"/>
          <w:b/>
          <w:color w:val="000000"/>
          <w:sz w:val="28"/>
          <w:szCs w:val="28"/>
          <w:u w:val="single"/>
          <w:shd w:val="clear" w:color="auto" w:fill="D8D8D8"/>
        </w:rPr>
        <w:t>逾約契約金額3％）</w:t>
      </w:r>
    </w:p>
    <w:p w14:paraId="5E594209" w14:textId="7DE8DA3D" w:rsidR="00F45406" w:rsidRPr="00F45406" w:rsidRDefault="00F45406" w:rsidP="00F45406">
      <w:pPr>
        <w:pStyle w:val="7"/>
        <w:jc w:val="both"/>
        <w:rPr>
          <w:rFonts w:ascii="標楷體" w:eastAsia="標楷體" w:hAnsi="標楷體" w:cs="Liberation Sans"/>
          <w:spacing w:val="0"/>
          <w:sz w:val="28"/>
          <w:szCs w:val="28"/>
        </w:rPr>
      </w:pPr>
      <w:r>
        <w:rPr>
          <w:rFonts w:ascii="標楷體" w:eastAsia="標楷體" w:hAnsi="標楷體" w:hint="eastAsia"/>
          <w:sz w:val="28"/>
        </w:rPr>
        <w:t xml:space="preserve">        </w:t>
      </w:r>
      <w:r w:rsidRPr="00C90D62">
        <w:rPr>
          <w:rFonts w:ascii="標楷體" w:eastAsia="標楷體" w:hAnsi="標楷體"/>
          <w:sz w:val="28"/>
        </w:rPr>
        <w:t>■</w:t>
      </w:r>
      <w:r w:rsidRPr="00C90D62">
        <w:rPr>
          <w:rFonts w:ascii="標楷體" w:eastAsia="標楷體" w:hAnsi="標楷體" w:cs="Liberation Sans"/>
          <w:spacing w:val="0"/>
          <w:sz w:val="28"/>
        </w:rPr>
        <w:t>不得以其他廠商之履約及賠償連帶保證</w:t>
      </w:r>
      <w:r w:rsidRPr="00C90D62">
        <w:rPr>
          <w:rFonts w:ascii="標楷體" w:eastAsia="標楷體" w:hAnsi="標楷體" w:cs="Liberation Sans"/>
          <w:spacing w:val="0"/>
          <w:sz w:val="28"/>
          <w:szCs w:val="28"/>
        </w:rPr>
        <w:t>代之。</w:t>
      </w:r>
    </w:p>
    <w:p w14:paraId="2E196770" w14:textId="77777777" w:rsidR="00E3206E" w:rsidRDefault="002E7F57">
      <w:pPr>
        <w:pStyle w:val="7"/>
        <w:numPr>
          <w:ilvl w:val="0"/>
          <w:numId w:val="14"/>
        </w:numPr>
        <w:spacing w:line="0" w:lineRule="atLeast"/>
        <w:ind w:left="1134" w:hanging="1134"/>
        <w:jc w:val="both"/>
      </w:pPr>
      <w:r>
        <w:rPr>
          <w:rFonts w:ascii="標楷體" w:eastAsia="標楷體" w:hAnsi="標楷體" w:cs="標楷體"/>
          <w:color w:val="000000"/>
          <w:spacing w:val="0"/>
          <w:sz w:val="28"/>
        </w:rPr>
        <w:t>保固保證金有效期(無保固保證金</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廠商以銀行開發或</w:t>
      </w:r>
      <w:proofErr w:type="gramStart"/>
      <w:r>
        <w:rPr>
          <w:rFonts w:ascii="標楷體" w:eastAsia="標楷體" w:hAnsi="標楷體" w:cs="標楷體"/>
          <w:color w:val="000000"/>
          <w:spacing w:val="0"/>
          <w:sz w:val="28"/>
          <w:szCs w:val="28"/>
        </w:rPr>
        <w:t>保兌之</w:t>
      </w:r>
      <w:proofErr w:type="gramEnd"/>
      <w:r>
        <w:rPr>
          <w:rFonts w:ascii="標楷體" w:eastAsia="標楷體" w:hAnsi="標楷體" w:cs="標楷體"/>
          <w:color w:val="000000"/>
          <w:spacing w:val="0"/>
          <w:sz w:val="28"/>
          <w:szCs w:val="28"/>
        </w:rPr>
        <w:t>不可撤銷擔保信用狀、銀行之書面連帶保證或保險公司之保證保險單繳納保固保證金者，除招標文件另有規定外，其有效期應較契約規定之保固期長90日。</w:t>
      </w:r>
    </w:p>
    <w:p w14:paraId="1FA1EDC2"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保固保證金繳納期限(無保固保證金者免填)：</w:t>
      </w:r>
      <w:r>
        <w:rPr>
          <w:rFonts w:ascii="標楷體" w:eastAsia="標楷體" w:hAnsi="標楷體" w:cs="標楷體"/>
          <w:color w:val="000000"/>
          <w:spacing w:val="0"/>
          <w:sz w:val="28"/>
          <w:szCs w:val="28"/>
        </w:rPr>
        <w:t>驗收合格後支付款項前。</w:t>
      </w:r>
    </w:p>
    <w:p w14:paraId="222AFC8D"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得標廠商應繳納之保固保證金：</w:t>
      </w:r>
    </w:p>
    <w:p w14:paraId="6627753A" w14:textId="77777777" w:rsidR="00E3206E" w:rsidRDefault="002E7F57">
      <w:pPr>
        <w:pStyle w:val="7"/>
        <w:ind w:left="1814" w:hanging="700"/>
        <w:jc w:val="both"/>
      </w:pPr>
      <w:r>
        <w:rPr>
          <w:rFonts w:ascii="Wingdings" w:eastAsia="Wingdings" w:hAnsi="Wingdings" w:cs="Wingdings"/>
          <w:color w:val="000000"/>
          <w:sz w:val="28"/>
        </w:rPr>
        <w:t></w:t>
      </w:r>
      <w:r>
        <w:rPr>
          <w:rFonts w:ascii="標楷體" w:eastAsia="標楷體" w:hAnsi="標楷體" w:cs="標楷體"/>
          <w:color w:val="000000"/>
          <w:spacing w:val="0"/>
          <w:sz w:val="28"/>
        </w:rPr>
        <w:t>(1)得以符合招標文件所定投標廠商資格條件之其他廠商之履約及賠償連帶保證</w:t>
      </w:r>
      <w:r>
        <w:rPr>
          <w:rFonts w:ascii="標楷體" w:eastAsia="標楷體" w:hAnsi="標楷體" w:cs="標楷體"/>
          <w:color w:val="000000"/>
          <w:spacing w:val="0"/>
          <w:sz w:val="28"/>
          <w:szCs w:val="28"/>
        </w:rPr>
        <w:t>代之。</w:t>
      </w:r>
    </w:p>
    <w:p w14:paraId="12C92144" w14:textId="77777777" w:rsidR="00E3206E" w:rsidRDefault="002E7F57">
      <w:pPr>
        <w:pStyle w:val="7"/>
        <w:ind w:left="1814" w:hanging="700"/>
        <w:jc w:val="both"/>
      </w:pPr>
      <w:r>
        <w:rPr>
          <w:rFonts w:ascii="Wingdings" w:eastAsia="Wingdings" w:hAnsi="Wingdings" w:cs="Wingdings"/>
          <w:color w:val="000000"/>
          <w:sz w:val="28"/>
        </w:rPr>
        <w:t></w:t>
      </w:r>
      <w:r>
        <w:rPr>
          <w:rFonts w:ascii="標楷體" w:eastAsia="標楷體" w:hAnsi="標楷體" w:cs="標楷體"/>
          <w:color w:val="000000"/>
          <w:spacing w:val="0"/>
          <w:sz w:val="28"/>
        </w:rPr>
        <w:t>(2)不得以其他廠商之履約及賠償連帶保證</w:t>
      </w:r>
      <w:r>
        <w:rPr>
          <w:rFonts w:ascii="標楷體" w:eastAsia="標楷體" w:hAnsi="標楷體" w:cs="標楷體"/>
          <w:color w:val="000000"/>
          <w:spacing w:val="0"/>
          <w:sz w:val="28"/>
          <w:szCs w:val="28"/>
        </w:rPr>
        <w:t>代之。</w:t>
      </w:r>
    </w:p>
    <w:p w14:paraId="490DF675" w14:textId="77777777" w:rsidR="00E3206E" w:rsidRPr="004973BF" w:rsidRDefault="002E7F57">
      <w:pPr>
        <w:pStyle w:val="7"/>
        <w:jc w:val="both"/>
      </w:pPr>
      <w:r>
        <w:rPr>
          <w:rFonts w:eastAsia="Times New Roman"/>
          <w:color w:val="FF0000"/>
          <w:spacing w:val="0"/>
          <w:sz w:val="28"/>
        </w:rPr>
        <w:t xml:space="preserve">        </w:t>
      </w:r>
      <w:r>
        <w:rPr>
          <w:rFonts w:ascii="新細明體" w:eastAsia="新細明體" w:hAnsi="新細明體"/>
          <w:color w:val="FF0000"/>
          <w:spacing w:val="0"/>
          <w:sz w:val="28"/>
        </w:rPr>
        <w:t xml:space="preserve">           </w:t>
      </w:r>
      <w:r>
        <w:rPr>
          <w:rFonts w:eastAsia="Times New Roman"/>
          <w:color w:val="FF0000"/>
          <w:spacing w:val="0"/>
          <w:sz w:val="28"/>
        </w:rPr>
        <w:t xml:space="preserve"> </w:t>
      </w:r>
      <w:r>
        <w:rPr>
          <w:rFonts w:eastAsia="標楷體"/>
          <w:color w:val="000000"/>
          <w:spacing w:val="0"/>
          <w:sz w:val="28"/>
        </w:rPr>
        <w:t>得標廠商提出其他廠商之履約及賠償連帶保證者，保固保證金予以</w:t>
      </w:r>
      <w:r w:rsidRPr="004973BF">
        <w:rPr>
          <w:rFonts w:eastAsia="標楷體"/>
          <w:color w:val="000000"/>
          <w:spacing w:val="0"/>
          <w:sz w:val="28"/>
        </w:rPr>
        <w:t>減收之金額</w:t>
      </w:r>
      <w:r w:rsidRPr="004973BF">
        <w:rPr>
          <w:rFonts w:eastAsia="標楷體"/>
          <w:color w:val="000000"/>
          <w:spacing w:val="0"/>
          <w:sz w:val="28"/>
        </w:rPr>
        <w:t>(</w:t>
      </w:r>
      <w:r w:rsidRPr="004973BF">
        <w:rPr>
          <w:rFonts w:eastAsia="標楷體"/>
          <w:color w:val="000000"/>
          <w:spacing w:val="0"/>
          <w:sz w:val="28"/>
        </w:rPr>
        <w:t>無者免填</w:t>
      </w:r>
      <w:r w:rsidRPr="004973BF">
        <w:rPr>
          <w:rFonts w:eastAsia="標楷體"/>
          <w:color w:val="000000"/>
          <w:spacing w:val="0"/>
          <w:sz w:val="28"/>
        </w:rPr>
        <w:t>)</w:t>
      </w:r>
      <w:r w:rsidRPr="004973BF">
        <w:rPr>
          <w:rFonts w:eastAsia="標楷體"/>
          <w:color w:val="000000"/>
          <w:spacing w:val="0"/>
          <w:sz w:val="28"/>
        </w:rPr>
        <w:t>：</w:t>
      </w:r>
    </w:p>
    <w:p w14:paraId="37B4CEA8" w14:textId="77777777" w:rsidR="00E3206E" w:rsidRPr="004973BF" w:rsidRDefault="002E7F57">
      <w:pPr>
        <w:pStyle w:val="7"/>
        <w:numPr>
          <w:ilvl w:val="0"/>
          <w:numId w:val="14"/>
        </w:numPr>
        <w:ind w:left="1134" w:hanging="1134"/>
        <w:jc w:val="both"/>
      </w:pPr>
      <w:r w:rsidRPr="004973BF">
        <w:rPr>
          <w:rFonts w:ascii="標楷體" w:eastAsia="標楷體" w:hAnsi="標楷體" w:cs="標楷體"/>
          <w:color w:val="000000"/>
          <w:spacing w:val="0"/>
          <w:sz w:val="28"/>
          <w:szCs w:val="28"/>
        </w:rPr>
        <w:t>得標廠商為押標金保證金暨其他擔保作業辦法第33條之5第2項所稱優良廠商者(公開於政府電子採購網</w:t>
      </w:r>
      <w:r>
        <w:fldChar w:fldCharType="begin"/>
      </w:r>
      <w:r>
        <w:instrText xml:space="preserve"> HYPERLINK "https://web.pcc.gov.tw/</w:instrText>
      </w:r>
      <w:r>
        <w:instrText>查詢服務</w:instrText>
      </w:r>
      <w:r>
        <w:instrText>/</w:instrText>
      </w:r>
      <w:r>
        <w:instrText>廠商相關</w:instrText>
      </w:r>
      <w:r>
        <w:instrText>/</w:instrText>
      </w:r>
      <w:r>
        <w:instrText>優良廠商名單</w:instrText>
      </w:r>
      <w:r>
        <w:instrText xml:space="preserve">/" </w:instrText>
      </w:r>
      <w:r>
        <w:fldChar w:fldCharType="separate"/>
      </w:r>
      <w:r w:rsidRPr="004973BF">
        <w:rPr>
          <w:rStyle w:val="af0"/>
          <w:rFonts w:ascii="標楷體" w:eastAsia="標楷體" w:hAnsi="標楷體" w:cs="標楷體"/>
          <w:color w:val="000000"/>
          <w:spacing w:val="0"/>
          <w:sz w:val="28"/>
          <w:szCs w:val="28"/>
          <w:u w:val="none"/>
        </w:rPr>
        <w:t>https://web.pcc.gov.tw/</w:t>
      </w:r>
      <w:r w:rsidRPr="004973BF">
        <w:rPr>
          <w:rStyle w:val="af0"/>
          <w:rFonts w:ascii="標楷體" w:eastAsia="標楷體" w:hAnsi="標楷體" w:cs="微軟正黑體"/>
          <w:color w:val="000000"/>
          <w:spacing w:val="0"/>
          <w:sz w:val="28"/>
          <w:szCs w:val="28"/>
          <w:u w:val="none"/>
        </w:rPr>
        <w:t>查詢服務</w:t>
      </w:r>
      <w:r w:rsidRPr="004973BF">
        <w:rPr>
          <w:rStyle w:val="af0"/>
          <w:rFonts w:ascii="標楷體" w:eastAsia="標楷體" w:hAnsi="標楷體" w:cs="標楷體"/>
          <w:color w:val="000000"/>
          <w:spacing w:val="0"/>
          <w:sz w:val="28"/>
          <w:szCs w:val="28"/>
          <w:u w:val="none"/>
        </w:rPr>
        <w:t>/</w:t>
      </w:r>
      <w:r w:rsidRPr="004973BF">
        <w:rPr>
          <w:rStyle w:val="af0"/>
          <w:rFonts w:ascii="標楷體" w:eastAsia="標楷體" w:hAnsi="標楷體" w:cs="微軟正黑體"/>
          <w:color w:val="000000"/>
          <w:spacing w:val="0"/>
          <w:sz w:val="28"/>
          <w:szCs w:val="28"/>
          <w:u w:val="none"/>
        </w:rPr>
        <w:t>廠商相關/優良廠商名單</w:t>
      </w:r>
      <w:r w:rsidRPr="004973BF">
        <w:rPr>
          <w:rStyle w:val="af0"/>
          <w:rFonts w:ascii="標楷體" w:eastAsia="標楷體" w:hAnsi="標楷體" w:cs="標楷體"/>
          <w:color w:val="000000"/>
          <w:spacing w:val="0"/>
          <w:sz w:val="28"/>
          <w:szCs w:val="28"/>
          <w:u w:val="none"/>
        </w:rPr>
        <w:t>/</w:t>
      </w:r>
      <w:r>
        <w:rPr>
          <w:rStyle w:val="af0"/>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有效名單列表)，保固保證金予以減收金額：</w:t>
      </w:r>
    </w:p>
    <w:p w14:paraId="2E68C8F1" w14:textId="77777777" w:rsidR="00E3206E" w:rsidRPr="004973BF" w:rsidRDefault="002E7F57">
      <w:pPr>
        <w:pStyle w:val="7"/>
        <w:ind w:left="1134" w:firstLine="0"/>
        <w:jc w:val="both"/>
      </w:pPr>
      <w:r w:rsidRPr="004973BF">
        <w:rPr>
          <w:rFonts w:ascii="標楷體" w:eastAsia="標楷體" w:hAnsi="標楷體" w:cs="標楷體"/>
          <w:color w:val="000000"/>
          <w:sz w:val="28"/>
          <w:szCs w:val="28"/>
        </w:rPr>
        <w:t>■</w:t>
      </w:r>
      <w:r w:rsidRPr="004973BF">
        <w:rPr>
          <w:rFonts w:ascii="標楷體" w:eastAsia="標楷體" w:hAnsi="標楷體" w:cs="標楷體"/>
          <w:color w:val="000000"/>
          <w:spacing w:val="0"/>
          <w:sz w:val="28"/>
          <w:szCs w:val="28"/>
        </w:rPr>
        <w:t>行政院公共工程委員會公共工程金質獎之得獎廠商，減收原應繳額度之50%。</w:t>
      </w:r>
    </w:p>
    <w:p w14:paraId="04F18B17" w14:textId="77777777" w:rsidR="00E3206E" w:rsidRPr="004973BF" w:rsidRDefault="002E7F57">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擘獎」、「交通部金路獎」、「經濟部公共工程優質獎」等」，由招標機關敘明獎項名稱及減收額度，其減收總額度不逾原定應繳總額之50%)：</w:t>
      </w:r>
    </w:p>
    <w:p w14:paraId="4171940C" w14:textId="77777777" w:rsidR="00E3206E" w:rsidRDefault="00E3206E">
      <w:pPr>
        <w:pStyle w:val="7"/>
        <w:ind w:left="1134" w:firstLine="0"/>
        <w:jc w:val="both"/>
      </w:pPr>
    </w:p>
    <w:p w14:paraId="3D496E05" w14:textId="77777777" w:rsidR="00E3206E" w:rsidRDefault="002E7F57">
      <w:pPr>
        <w:pStyle w:val="7"/>
        <w:ind w:left="1080" w:firstLine="0"/>
        <w:jc w:val="both"/>
        <w:rPr>
          <w:rFonts w:eastAsia="標楷體"/>
          <w:color w:val="000000"/>
          <w:spacing w:val="0"/>
          <w:sz w:val="28"/>
        </w:rPr>
      </w:pPr>
      <w:r>
        <w:rPr>
          <w:rFonts w:eastAsia="標楷體"/>
          <w:color w:val="000000"/>
          <w:spacing w:val="0"/>
          <w:sz w:val="28"/>
        </w:rPr>
        <w:t>得標廠商為押標金保證金暨其他擔保作業辦法第</w:t>
      </w:r>
      <w:r>
        <w:rPr>
          <w:rFonts w:eastAsia="標楷體"/>
          <w:color w:val="000000"/>
          <w:spacing w:val="0"/>
          <w:sz w:val="28"/>
        </w:rPr>
        <w:t>33</w:t>
      </w:r>
      <w:r>
        <w:rPr>
          <w:rFonts w:eastAsia="標楷體"/>
          <w:color w:val="000000"/>
          <w:spacing w:val="0"/>
          <w:sz w:val="28"/>
        </w:rPr>
        <w:t>條之</w:t>
      </w:r>
      <w:r>
        <w:rPr>
          <w:rFonts w:eastAsia="標楷體"/>
          <w:color w:val="000000"/>
          <w:spacing w:val="0"/>
          <w:sz w:val="28"/>
        </w:rPr>
        <w:t>6</w:t>
      </w:r>
      <w:r>
        <w:rPr>
          <w:rFonts w:eastAsia="標楷體"/>
          <w:color w:val="000000"/>
          <w:spacing w:val="0"/>
          <w:sz w:val="28"/>
        </w:rPr>
        <w:t>所稱全球化廠商者，保固保證金予以減收之金額</w:t>
      </w:r>
      <w:r>
        <w:rPr>
          <w:rFonts w:eastAsia="標楷體"/>
          <w:color w:val="000000"/>
          <w:spacing w:val="0"/>
          <w:sz w:val="28"/>
        </w:rPr>
        <w:t>(</w:t>
      </w:r>
      <w:r>
        <w:rPr>
          <w:rFonts w:eastAsia="標楷體"/>
          <w:color w:val="000000"/>
          <w:spacing w:val="0"/>
          <w:sz w:val="28"/>
        </w:rPr>
        <w:t>無者免填</w:t>
      </w:r>
      <w:r>
        <w:rPr>
          <w:rFonts w:eastAsia="標楷體"/>
          <w:color w:val="000000"/>
          <w:spacing w:val="0"/>
          <w:sz w:val="28"/>
        </w:rPr>
        <w:t>)</w:t>
      </w:r>
      <w:r>
        <w:rPr>
          <w:rFonts w:eastAsia="標楷體"/>
          <w:color w:val="000000"/>
          <w:spacing w:val="0"/>
          <w:sz w:val="28"/>
        </w:rPr>
        <w:t>：</w:t>
      </w:r>
    </w:p>
    <w:p w14:paraId="450E919B"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預付款還款保證金額(無者免填)：</w:t>
      </w:r>
    </w:p>
    <w:p w14:paraId="5AF4AE57"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預付款還款保證有效期(無預付款還款保證者免填)：</w:t>
      </w:r>
    </w:p>
    <w:p w14:paraId="77D120EF"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預付款還款保證繳納期限(無預付款還款保證者免填)：</w:t>
      </w:r>
    </w:p>
    <w:p w14:paraId="2CE96F28"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押標金及保證金應由廠商以現金、金融機構簽發之本票或支票、保付支票、郵政匯票、無記名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125A0E9A"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23EEDED9" w14:textId="6343D860" w:rsidR="00E3206E" w:rsidRDefault="00F45406">
      <w:pPr>
        <w:pStyle w:val="7"/>
        <w:ind w:left="1125" w:firstLine="0"/>
        <w:jc w:val="both"/>
      </w:pPr>
      <w:r w:rsidRPr="00C90D62">
        <w:rPr>
          <w:rFonts w:ascii="標楷體" w:eastAsia="標楷體" w:hAnsi="標楷體"/>
          <w:sz w:val="28"/>
        </w:rPr>
        <w:t>■</w:t>
      </w:r>
      <w:r w:rsidR="002E7F57">
        <w:rPr>
          <w:rFonts w:ascii="標楷體" w:eastAsia="標楷體" w:hAnsi="標楷體" w:cs="標楷體"/>
          <w:color w:val="000000"/>
          <w:spacing w:val="0"/>
          <w:sz w:val="28"/>
        </w:rPr>
        <w:t>(1)訂底價，但</w:t>
      </w:r>
      <w:proofErr w:type="gramStart"/>
      <w:r w:rsidR="002E7F57">
        <w:rPr>
          <w:rFonts w:ascii="標楷體" w:eastAsia="標楷體" w:hAnsi="標楷體" w:cs="標楷體"/>
          <w:color w:val="000000"/>
          <w:spacing w:val="0"/>
          <w:sz w:val="28"/>
        </w:rPr>
        <w:t>不</w:t>
      </w:r>
      <w:proofErr w:type="gramEnd"/>
      <w:r w:rsidR="002E7F57">
        <w:rPr>
          <w:rFonts w:ascii="標楷體" w:eastAsia="標楷體" w:hAnsi="標楷體" w:cs="標楷體"/>
          <w:color w:val="000000"/>
          <w:spacing w:val="0"/>
          <w:sz w:val="28"/>
        </w:rPr>
        <w:t>公告底價。</w:t>
      </w:r>
    </w:p>
    <w:p w14:paraId="1DE7E774" w14:textId="77777777" w:rsidR="00E3206E" w:rsidRDefault="002E7F57">
      <w:pPr>
        <w:pStyle w:val="7"/>
        <w:ind w:left="1125"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(2)訂底價，並公告底價。底價為：______________元。</w:t>
      </w:r>
    </w:p>
    <w:p w14:paraId="64A6FE97" w14:textId="77777777" w:rsidR="00E3206E" w:rsidRDefault="002E7F57">
      <w:pPr>
        <w:pStyle w:val="7"/>
        <w:ind w:left="1803" w:hanging="680"/>
        <w:jc w:val="both"/>
      </w:pPr>
      <w:r>
        <w:rPr>
          <w:rFonts w:ascii="Wingdings" w:eastAsia="Wingdings" w:hAnsi="Wingdings" w:cs="Wingdings"/>
          <w:color w:val="000000"/>
          <w:sz w:val="28"/>
        </w:rPr>
        <w:lastRenderedPageBreak/>
        <w:t></w:t>
      </w:r>
      <w:r>
        <w:rPr>
          <w:rFonts w:ascii="標楷體" w:eastAsia="標楷體" w:hAnsi="標楷體" w:cs="標楷體"/>
          <w:color w:val="000000"/>
          <w:spacing w:val="0"/>
          <w:sz w:val="28"/>
        </w:rPr>
        <w:t>(3)不訂底價，理由為：</w:t>
      </w:r>
      <w:r>
        <w:rPr>
          <w:rFonts w:ascii="Wingdings" w:eastAsia="Wingdings" w:hAnsi="Wingdings" w:cs="Wingdings"/>
          <w:color w:val="000000"/>
          <w:sz w:val="28"/>
        </w:rPr>
        <w:t></w:t>
      </w:r>
      <w:r>
        <w:rPr>
          <w:rFonts w:ascii="標楷體" w:eastAsia="標楷體" w:hAnsi="標楷體" w:cs="標楷體"/>
          <w:color w:val="000000"/>
          <w:spacing w:val="0"/>
          <w:sz w:val="28"/>
        </w:rPr>
        <w:t>訂定底價確有困難之特殊或複雜案件；</w:t>
      </w:r>
      <w:r>
        <w:rPr>
          <w:rFonts w:ascii="Wingdings" w:eastAsia="Wingdings" w:hAnsi="Wingdings" w:cs="Wingdings"/>
          <w:color w:val="000000"/>
          <w:sz w:val="28"/>
        </w:rPr>
        <w:t></w:t>
      </w:r>
      <w:r>
        <w:rPr>
          <w:rFonts w:ascii="標楷體" w:eastAsia="標楷體" w:hAnsi="標楷體" w:cs="標楷體"/>
          <w:color w:val="000000"/>
          <w:spacing w:val="0"/>
          <w:sz w:val="28"/>
        </w:rPr>
        <w:t>以最有利標決標之採購；</w:t>
      </w:r>
      <w:r>
        <w:rPr>
          <w:rFonts w:ascii="Wingdings" w:eastAsia="Wingdings" w:hAnsi="Wingdings" w:cs="Wingdings"/>
          <w:color w:val="000000"/>
          <w:sz w:val="28"/>
        </w:rPr>
        <w:t></w:t>
      </w:r>
      <w:r>
        <w:rPr>
          <w:rFonts w:eastAsia="標楷體"/>
          <w:color w:val="000000"/>
          <w:sz w:val="28"/>
        </w:rPr>
        <w:t>專業服務、技術服務、資訊服務、社會福利服務或文化創意服務者，以不訂底價之最有利標</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pacing w:val="0"/>
          <w:sz w:val="28"/>
        </w:rPr>
        <w:t>小額採購。</w:t>
      </w:r>
    </w:p>
    <w:p w14:paraId="7581E28F"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決標原則：最有利標(評選項目、標準及評定方式如附件)。</w:t>
      </w:r>
    </w:p>
    <w:p w14:paraId="12DD83E2" w14:textId="2E585AA7" w:rsidR="00E3206E" w:rsidRDefault="002E7F57">
      <w:pPr>
        <w:pStyle w:val="7"/>
        <w:ind w:left="2098" w:hanging="2098"/>
        <w:jc w:val="both"/>
        <w:rPr>
          <w:rFonts w:ascii="標楷體" w:eastAsia="標楷體" w:hAnsi="標楷體" w:cs="標楷體"/>
          <w:color w:val="000000"/>
          <w:spacing w:val="0"/>
          <w:sz w:val="28"/>
        </w:rPr>
      </w:pPr>
      <w:r>
        <w:rPr>
          <w:rFonts w:ascii="標楷體" w:eastAsia="標楷體" w:hAnsi="標楷體" w:cs="標楷體"/>
          <w:color w:val="000000"/>
          <w:spacing w:val="0"/>
          <w:sz w:val="28"/>
        </w:rPr>
        <w:t xml:space="preserve">        依採購法第22條第1項</w:t>
      </w:r>
      <w:r w:rsidR="00F45406" w:rsidRPr="00C90D62">
        <w:rPr>
          <w:rFonts w:ascii="標楷體" w:eastAsia="標楷體" w:hAnsi="標楷體"/>
          <w:sz w:val="28"/>
        </w:rPr>
        <w:t>■</w:t>
      </w:r>
      <w:r>
        <w:rPr>
          <w:rFonts w:ascii="標楷體" w:eastAsia="標楷體" w:hAnsi="標楷體" w:cs="標楷體"/>
          <w:color w:val="000000"/>
          <w:spacing w:val="0"/>
          <w:sz w:val="28"/>
        </w:rPr>
        <w:t>第9款；□第10款；□第11款；□第14</w:t>
      </w:r>
    </w:p>
    <w:p w14:paraId="5719395C" w14:textId="77777777" w:rsidR="00E3206E" w:rsidRDefault="002E7F57">
      <w:pPr>
        <w:pStyle w:val="7"/>
        <w:ind w:left="2098" w:hanging="2098"/>
        <w:jc w:val="both"/>
        <w:rPr>
          <w:rFonts w:ascii="標楷體" w:eastAsia="標楷體" w:hAnsi="標楷體" w:cs="標楷體"/>
          <w:color w:val="000000"/>
          <w:spacing w:val="0"/>
          <w:sz w:val="28"/>
        </w:rPr>
      </w:pPr>
      <w:r>
        <w:rPr>
          <w:rFonts w:ascii="標楷體" w:eastAsia="標楷體" w:hAnsi="標楷體" w:cs="標楷體"/>
          <w:color w:val="000000"/>
          <w:spacing w:val="0"/>
          <w:sz w:val="28"/>
        </w:rPr>
        <w:t xml:space="preserve">        款準用最有利標。</w:t>
      </w:r>
    </w:p>
    <w:p w14:paraId="7DBA6A77" w14:textId="77777777" w:rsidR="00E3206E" w:rsidRDefault="002E7F57">
      <w:pPr>
        <w:pStyle w:val="7"/>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達一定分數或序位之未得標廠商，發給一定金額之獎勵金</w:t>
      </w:r>
      <w:r>
        <w:rPr>
          <w:rFonts w:eastAsia="標楷體"/>
          <w:color w:val="000000"/>
          <w:spacing w:val="0"/>
          <w:sz w:val="28"/>
        </w:rPr>
        <w:t>(</w:t>
      </w:r>
      <w:r>
        <w:rPr>
          <w:rFonts w:eastAsia="標楷體"/>
          <w:color w:val="000000"/>
          <w:spacing w:val="0"/>
          <w:sz w:val="28"/>
        </w:rPr>
        <w:t>由機關敘明一定分數或序位及其相對應之獎勵金</w:t>
      </w:r>
      <w:r>
        <w:rPr>
          <w:rFonts w:eastAsia="標楷體"/>
          <w:color w:val="000000"/>
          <w:spacing w:val="0"/>
          <w:sz w:val="28"/>
        </w:rPr>
        <w:t>)</w:t>
      </w:r>
    </w:p>
    <w:p w14:paraId="73935495" w14:textId="77777777" w:rsidR="00E3206E" w:rsidRDefault="002E7F57">
      <w:pPr>
        <w:pStyle w:val="7"/>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7620D3FB" w14:textId="77777777" w:rsidR="00E3206E" w:rsidRDefault="002E7F57">
      <w:pPr>
        <w:pStyle w:val="7"/>
        <w:ind w:left="0" w:firstLine="0"/>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64714E20" w14:textId="77777777" w:rsidR="00E3206E" w:rsidRDefault="002E7F57">
      <w:pPr>
        <w:pStyle w:val="7"/>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69CF0AE6" w14:textId="77777777" w:rsidR="00E3206E" w:rsidRDefault="002E7F57">
      <w:pPr>
        <w:pStyle w:val="7"/>
        <w:numPr>
          <w:ilvl w:val="0"/>
          <w:numId w:val="14"/>
        </w:numPr>
        <w:ind w:left="1106" w:hanging="1106"/>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本採購採：</w:t>
      </w:r>
    </w:p>
    <w:p w14:paraId="46E1FB43" w14:textId="598EE6EF" w:rsidR="00E3206E" w:rsidRDefault="002E7F57">
      <w:pPr>
        <w:pStyle w:val="7"/>
        <w:ind w:left="0" w:firstLine="0"/>
        <w:jc w:val="both"/>
      </w:pPr>
      <w:r>
        <w:rPr>
          <w:rFonts w:ascii="標楷體" w:eastAsia="標楷體" w:hAnsi="標楷體" w:cs="標楷體"/>
          <w:color w:val="000000"/>
          <w:spacing w:val="0"/>
          <w:sz w:val="28"/>
        </w:rPr>
        <w:t xml:space="preserve">        </w:t>
      </w:r>
      <w:r w:rsidR="00F45406" w:rsidRPr="00C90D62">
        <w:rPr>
          <w:rFonts w:ascii="標楷體" w:eastAsia="標楷體" w:hAnsi="標楷體"/>
          <w:sz w:val="28"/>
        </w:rPr>
        <w:t>■</w:t>
      </w:r>
      <w:r>
        <w:rPr>
          <w:rFonts w:ascii="標楷體" w:eastAsia="標楷體" w:hAnsi="標楷體" w:cs="標楷體"/>
          <w:color w:val="000000"/>
          <w:spacing w:val="0"/>
          <w:sz w:val="28"/>
        </w:rPr>
        <w:t>(1)非複數決標。</w:t>
      </w:r>
    </w:p>
    <w:p w14:paraId="66710DC8" w14:textId="77777777" w:rsidR="00E3206E" w:rsidRDefault="002E7F57">
      <w:pPr>
        <w:pStyle w:val="7"/>
        <w:ind w:left="1820" w:hanging="182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(2)複數決標，保留採購項目或數量選擇之組合權利 (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p>
    <w:p w14:paraId="1A2AA6B2" w14:textId="77777777" w:rsidR="00E3206E" w:rsidRDefault="002E7F57">
      <w:pPr>
        <w:pStyle w:val="7"/>
        <w:numPr>
          <w:ilvl w:val="0"/>
          <w:numId w:val="14"/>
        </w:numPr>
        <w:ind w:left="1134" w:hanging="1106"/>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7149C9DC" w14:textId="77777777" w:rsidR="00E3206E" w:rsidRDefault="002E7F57">
      <w:pPr>
        <w:pStyle w:val="7"/>
        <w:ind w:left="1821" w:hanging="700"/>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(1)</w:t>
      </w:r>
      <w:r>
        <w:rPr>
          <w:rFonts w:ascii="標楷體" w:eastAsia="標楷體" w:hAnsi="標楷體"/>
          <w:color w:val="000000"/>
          <w:sz w:val="28"/>
          <w:szCs w:val="28"/>
        </w:rPr>
        <w:t>預算未完成立法程序前，得先辦理保留決標，俟預算通過後 始辦理決標程序。</w:t>
      </w:r>
    </w:p>
    <w:p w14:paraId="36D1FCE6" w14:textId="77777777" w:rsidR="00E3206E" w:rsidRDefault="002E7F57">
      <w:pPr>
        <w:pStyle w:val="7"/>
        <w:ind w:left="641" w:firstLine="559"/>
        <w:jc w:val="both"/>
      </w:pPr>
      <w:r>
        <w:rPr>
          <w:rFonts w:ascii="標楷體" w:eastAsia="標楷體" w:hAnsi="標楷體" w:cs="標楷體"/>
          <w:color w:val="000000"/>
          <w:spacing w:val="0"/>
          <w:sz w:val="28"/>
        </w:rPr>
        <w:t xml:space="preserve"> (2)決標方式為：</w:t>
      </w:r>
    </w:p>
    <w:p w14:paraId="30DFE6B0" w14:textId="21D6CF00" w:rsidR="00E3206E" w:rsidRDefault="00F45406">
      <w:pPr>
        <w:pStyle w:val="7"/>
        <w:ind w:left="1803" w:hanging="363"/>
        <w:jc w:val="both"/>
      </w:pPr>
      <w:r w:rsidRPr="00C90D62">
        <w:rPr>
          <w:rFonts w:ascii="標楷體" w:eastAsia="標楷體" w:hAnsi="標楷體"/>
          <w:sz w:val="28"/>
        </w:rPr>
        <w:t>■</w:t>
      </w:r>
      <w:r w:rsidR="002E7F57">
        <w:rPr>
          <w:rFonts w:ascii="標楷體" w:eastAsia="標楷體" w:hAnsi="標楷體" w:cs="標楷體"/>
          <w:color w:val="000000"/>
          <w:spacing w:val="0"/>
          <w:sz w:val="28"/>
        </w:rPr>
        <w:t>(2-1)總價決標。</w:t>
      </w:r>
    </w:p>
    <w:p w14:paraId="18A1AD54" w14:textId="77777777" w:rsidR="00E3206E" w:rsidRDefault="002E7F57">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(2-2)分項決標。</w:t>
      </w:r>
    </w:p>
    <w:p w14:paraId="0D833C9F" w14:textId="77777777" w:rsidR="00E3206E" w:rsidRDefault="002E7F57">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(2-3)分組決標。</w:t>
      </w:r>
    </w:p>
    <w:p w14:paraId="7EB94FB6" w14:textId="77777777" w:rsidR="00E3206E" w:rsidRDefault="002E7F57">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(2-4)依數量決標。</w:t>
      </w:r>
    </w:p>
    <w:p w14:paraId="263402EA" w14:textId="77777777" w:rsidR="00E3206E" w:rsidRDefault="002E7F57">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(2-5)單價決標（以單價乘以預估數量之和決定得標廠商）。</w:t>
      </w:r>
    </w:p>
    <w:p w14:paraId="34607FFC" w14:textId="77777777" w:rsidR="00E3206E" w:rsidRDefault="002E7F57">
      <w:pPr>
        <w:pStyle w:val="7"/>
        <w:ind w:left="2347" w:hanging="907"/>
        <w:jc w:val="both"/>
      </w:pPr>
      <w:r>
        <w:rPr>
          <w:rFonts w:ascii="Wingdings" w:eastAsia="Wingdings" w:hAnsi="Wingdings" w:cs="Wingdings"/>
          <w:color w:val="000000"/>
          <w:sz w:val="28"/>
        </w:rPr>
        <w:t></w:t>
      </w:r>
      <w:r>
        <w:rPr>
          <w:rFonts w:ascii="標楷體" w:eastAsia="標楷體" w:hAnsi="標楷體" w:cs="標楷體"/>
          <w:color w:val="000000"/>
          <w:spacing w:val="0"/>
          <w:sz w:val="28"/>
        </w:rPr>
        <w:t>(2-6)其他(由招標機關敘明)：</w:t>
      </w:r>
    </w:p>
    <w:p w14:paraId="751AAA21" w14:textId="77777777" w:rsidR="00E3206E" w:rsidRPr="004973BF" w:rsidRDefault="002E7F57">
      <w:pPr>
        <w:pStyle w:val="7"/>
        <w:ind w:left="1797" w:hanging="722"/>
        <w:jc w:val="both"/>
      </w:pPr>
      <w:r>
        <w:rPr>
          <w:rFonts w:ascii="標楷體" w:eastAsia="標楷體" w:hAnsi="標楷體" w:cs="標楷體"/>
          <w:color w:val="000000"/>
          <w:sz w:val="28"/>
        </w:rPr>
        <w:t xml:space="preserve"> (3)</w:t>
      </w:r>
      <w:r>
        <w:rPr>
          <w:rFonts w:ascii="Wingdings" w:eastAsia="Wingdings" w:hAnsi="Wingdings" w:cs="Wingdings"/>
          <w:color w:val="000000"/>
          <w:sz w:val="28"/>
        </w:rPr>
        <w:t></w:t>
      </w:r>
      <w:r>
        <w:rPr>
          <w:rFonts w:ascii="標楷體" w:eastAsia="標楷體" w:hAnsi="標楷體" w:cs="標楷體"/>
          <w:color w:val="000000"/>
          <w:spacing w:val="0"/>
          <w:sz w:val="28"/>
          <w:szCs w:val="28"/>
        </w:rPr>
        <w:t>屬勞動派遣（指派遣事業單位指派所僱用之勞工至機關提供勞務，接受各該機關指揮監督管理之行為）：</w:t>
      </w:r>
      <w:r>
        <w:rPr>
          <w:rFonts w:ascii="標楷體" w:eastAsia="標楷體" w:hAnsi="標楷體" w:cs="標楷體"/>
          <w:color w:val="000000"/>
          <w:sz w:val="28"/>
          <w:szCs w:val="28"/>
        </w:rPr>
        <w:t>派遣勞工（指受派遣事業單位僱用，並向各機關提供勞務者）之薪資（內含勞工依法自行負擔之勞、健保費用）與廠商應負擔之勞、健保費用、積欠工資墊償基金及提繳之勞工退休金等費用，採固定金</w:t>
      </w:r>
      <w:r w:rsidRPr="004973BF">
        <w:rPr>
          <w:rFonts w:ascii="標楷體" w:eastAsia="標楷體" w:hAnsi="標楷體" w:cs="標楷體"/>
          <w:color w:val="000000"/>
          <w:sz w:val="28"/>
          <w:szCs w:val="28"/>
        </w:rPr>
        <w:t>額支付，不列入報價範圍。廠商僅需就管理費用（含利潤、相關稅捐及管理所需一切費用等）報價。決標後，廠商報價與前述固定金額合計為契約總價，詳如附件報價明細表【</w:t>
      </w:r>
      <w:r w:rsidRPr="004973BF">
        <w:rPr>
          <w:rFonts w:ascii="標楷體" w:eastAsia="標楷體" w:hAnsi="標楷體" w:cs="標楷體"/>
          <w:b/>
          <w:color w:val="000000"/>
          <w:sz w:val="28"/>
          <w:szCs w:val="28"/>
        </w:rPr>
        <w:t>註：報價明細表範例如附件，機關於招標時依案件性質參酌調整後附於投標須知。</w:t>
      </w:r>
      <w:r w:rsidRPr="004973BF">
        <w:rPr>
          <w:rFonts w:ascii="標楷體" w:eastAsia="標楷體" w:hAnsi="標楷體" w:cs="標楷體"/>
          <w:b/>
          <w:color w:val="000000"/>
          <w:spacing w:val="0"/>
          <w:sz w:val="28"/>
        </w:rPr>
        <w:t>派遣人員之加班費及差旅費，不含於契約價金，如發生此等費用，其計算方式依勞動法令規定另行支付</w:t>
      </w:r>
      <w:r w:rsidRPr="004973BF">
        <w:rPr>
          <w:rFonts w:ascii="標楷體" w:eastAsia="標楷體" w:hAnsi="標楷體" w:cs="標楷體"/>
          <w:color w:val="000000"/>
          <w:sz w:val="28"/>
          <w:szCs w:val="28"/>
        </w:rPr>
        <w:t>】。</w:t>
      </w:r>
    </w:p>
    <w:p w14:paraId="1AFDAE0D" w14:textId="77777777" w:rsidR="00E3206E" w:rsidRPr="004973BF" w:rsidRDefault="002E7F57">
      <w:pPr>
        <w:pStyle w:val="7"/>
        <w:ind w:left="1797" w:hanging="722"/>
        <w:jc w:val="both"/>
      </w:pPr>
      <w:r w:rsidRPr="004973BF">
        <w:rPr>
          <w:rFonts w:ascii="標楷體" w:eastAsia="標楷體" w:hAnsi="標楷體" w:cs="標楷體"/>
          <w:color w:val="000000"/>
          <w:sz w:val="28"/>
          <w:szCs w:val="28"/>
        </w:rPr>
        <w:lastRenderedPageBreak/>
        <w:t xml:space="preserve">  (4)</w:t>
      </w:r>
      <w:r w:rsidRPr="004973BF">
        <w:t xml:space="preserve"> </w:t>
      </w:r>
      <w:r w:rsidRPr="004973BF">
        <w:rPr>
          <w:rFonts w:ascii="標楷體" w:eastAsia="標楷體" w:hAnsi="標楷體" w:cs="標楷體"/>
          <w:color w:val="000000"/>
          <w:sz w:val="28"/>
          <w:szCs w:val="28"/>
        </w:rPr>
        <w:t>本採購決標後簽約方式：</w:t>
      </w:r>
    </w:p>
    <w:p w14:paraId="110AD828" w14:textId="77777777" w:rsidR="00E3206E" w:rsidRPr="004973BF" w:rsidRDefault="002E7F57">
      <w:pPr>
        <w:pStyle w:val="7"/>
        <w:ind w:left="1797" w:hanging="722"/>
        <w:jc w:val="both"/>
      </w:pPr>
      <w:r w:rsidRPr="004973BF">
        <w:rPr>
          <w:rFonts w:ascii="標楷體" w:eastAsia="標楷體" w:hAnsi="標楷體" w:cs="標楷體"/>
          <w:color w:val="000000"/>
          <w:sz w:val="28"/>
          <w:szCs w:val="28"/>
        </w:rPr>
        <w:t xml:space="preserve">   ■以書面文件簽約。</w:t>
      </w:r>
    </w:p>
    <w:p w14:paraId="6813292E" w14:textId="77777777" w:rsidR="00E3206E" w:rsidRPr="004973BF" w:rsidRDefault="002E7F57">
      <w:pPr>
        <w:pStyle w:val="7"/>
        <w:ind w:left="1797" w:hanging="722"/>
        <w:jc w:val="both"/>
      </w:pPr>
      <w:r w:rsidRPr="004973BF">
        <w:rPr>
          <w:rFonts w:ascii="標楷體" w:eastAsia="標楷體" w:hAnsi="標楷體" w:cs="標楷體"/>
          <w:color w:val="000000"/>
          <w:sz w:val="28"/>
          <w:szCs w:val="28"/>
        </w:rPr>
        <w:t xml:space="preserve">   </w:t>
      </w:r>
      <w:r w:rsidRPr="004973BF">
        <w:rPr>
          <w:rFonts w:ascii="Wingdings" w:eastAsia="Wingdings" w:hAnsi="Wingdings" w:cs="Wingdings"/>
          <w:color w:val="000000"/>
          <w:sz w:val="28"/>
        </w:rPr>
        <w:t></w:t>
      </w:r>
      <w:r w:rsidRPr="004973BF">
        <w:rPr>
          <w:rFonts w:ascii="標楷體" w:eastAsia="標楷體" w:hAnsi="標楷體" w:cs="標楷體"/>
          <w:color w:val="000000"/>
          <w:sz w:val="28"/>
          <w:szCs w:val="28"/>
        </w:rPr>
        <w:t>以電子投標文件簽約。</w:t>
      </w:r>
    </w:p>
    <w:p w14:paraId="421FC1D2"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無法決標時是否得依採購法第55條或第56條規定採行協商措施：（依此2條規定辦理者均須先報上級機關核准）</w:t>
      </w:r>
    </w:p>
    <w:p w14:paraId="575B75A5" w14:textId="77777777" w:rsidR="00E3206E" w:rsidRDefault="002E7F57">
      <w:pPr>
        <w:pStyle w:val="7"/>
        <w:ind w:left="1803" w:hanging="680"/>
        <w:jc w:val="both"/>
      </w:pPr>
      <w:r>
        <w:rPr>
          <w:rFonts w:ascii="Wingdings" w:eastAsia="Wingdings" w:hAnsi="Wingdings" w:cs="Wingdings"/>
          <w:color w:val="000000"/>
          <w:sz w:val="28"/>
        </w:rPr>
        <w:t></w:t>
      </w:r>
      <w:r>
        <w:rPr>
          <w:rFonts w:ascii="標楷體" w:eastAsia="標楷體" w:hAnsi="標楷體" w:cs="標楷體"/>
          <w:color w:val="000000"/>
          <w:spacing w:val="0"/>
          <w:sz w:val="28"/>
        </w:rPr>
        <w:t>(1)是；採行協商措施得更改之項目（請敘明）：</w:t>
      </w:r>
    </w:p>
    <w:p w14:paraId="6ABD2B68" w14:textId="6AE0A6F5" w:rsidR="00E3206E" w:rsidRDefault="00F45406">
      <w:pPr>
        <w:pStyle w:val="7"/>
        <w:ind w:left="1125" w:firstLine="0"/>
        <w:jc w:val="both"/>
      </w:pPr>
      <w:r w:rsidRPr="00C90D62">
        <w:rPr>
          <w:rFonts w:ascii="標楷體" w:eastAsia="標楷體" w:hAnsi="標楷體"/>
          <w:sz w:val="28"/>
        </w:rPr>
        <w:t>■</w:t>
      </w:r>
      <w:r w:rsidR="002E7F57">
        <w:rPr>
          <w:rFonts w:ascii="標楷體" w:eastAsia="標楷體" w:hAnsi="標楷體" w:cs="標楷體"/>
          <w:color w:val="000000"/>
          <w:spacing w:val="0"/>
          <w:sz w:val="28"/>
        </w:rPr>
        <w:t>(2)否。</w:t>
      </w:r>
    </w:p>
    <w:p w14:paraId="617A93A7" w14:textId="77777777" w:rsidR="00F45406" w:rsidRPr="00F45406" w:rsidRDefault="002E7F57" w:rsidP="00F45406">
      <w:pPr>
        <w:pStyle w:val="7"/>
        <w:numPr>
          <w:ilvl w:val="0"/>
          <w:numId w:val="14"/>
        </w:numPr>
        <w:ind w:left="1134" w:hanging="1134"/>
        <w:jc w:val="both"/>
      </w:pPr>
      <w:r>
        <w:rPr>
          <w:rFonts w:ascii="標楷體" w:eastAsia="標楷體" w:hAnsi="標楷體" w:cs="標楷體"/>
          <w:color w:val="000000"/>
          <w:spacing w:val="0"/>
          <w:sz w:val="28"/>
        </w:rPr>
        <w:t>本採購保留未來向得標廠商增購之權利，擬增購之項目及內容(請載明擴充之金額、數量或期間上限，並應將預估選購或擴充項目所需金額計入採購金額。未保留增購權利</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04B7FB9A" w14:textId="168E1461" w:rsidR="00F45406" w:rsidRPr="00F45406" w:rsidRDefault="00F45406" w:rsidP="00F45406">
      <w:pPr>
        <w:pStyle w:val="7"/>
        <w:ind w:left="1134" w:firstLine="0"/>
        <w:jc w:val="both"/>
      </w:pPr>
      <w:r w:rsidRPr="00F45406">
        <w:rPr>
          <w:rFonts w:ascii="標楷體" w:eastAsia="標楷體" w:hAnsi="標楷體" w:hint="eastAsia"/>
          <w:sz w:val="28"/>
          <w:szCs w:val="28"/>
        </w:rPr>
        <w:t>本案依採購法第22條第1項第7款規定</w:t>
      </w:r>
      <w:r w:rsidRPr="00F45406">
        <w:rPr>
          <w:rFonts w:ascii="標楷體" w:eastAsia="標楷體" w:hAnsi="標楷體" w:hint="eastAsia"/>
          <w:szCs w:val="28"/>
        </w:rPr>
        <w:t>，</w:t>
      </w:r>
      <w:r w:rsidRPr="00F45406">
        <w:rPr>
          <w:rFonts w:ascii="標楷體" w:eastAsia="標楷體" w:hAnsi="標楷體" w:hint="eastAsia"/>
          <w:sz w:val="28"/>
          <w:szCs w:val="28"/>
        </w:rPr>
        <w:t>依本契約</w:t>
      </w:r>
      <w:r w:rsidRPr="00F45406">
        <w:rPr>
          <w:rFonts w:ascii="標楷體" w:eastAsia="標楷體" w:hAnsi="標楷體" w:hint="eastAsia"/>
          <w:sz w:val="28"/>
        </w:rPr>
        <w:t>履約期限</w:t>
      </w:r>
      <w:r w:rsidRPr="00F45406">
        <w:rPr>
          <w:rFonts w:ascii="標楷體" w:eastAsia="標楷體" w:hAnsi="標楷體" w:hint="eastAsia"/>
        </w:rPr>
        <w:t>及</w:t>
      </w:r>
      <w:r w:rsidRPr="00F45406">
        <w:rPr>
          <w:rFonts w:ascii="標楷體" w:eastAsia="標楷體" w:hAnsi="標楷體" w:hint="eastAsia"/>
          <w:sz w:val="28"/>
          <w:szCs w:val="28"/>
        </w:rPr>
        <w:t>條件單價</w:t>
      </w:r>
      <w:r w:rsidRPr="00F45406">
        <w:rPr>
          <w:rFonts w:ascii="標楷體" w:eastAsia="標楷體" w:hAnsi="標楷體" w:hint="eastAsia"/>
          <w:szCs w:val="28"/>
        </w:rPr>
        <w:t>，</w:t>
      </w:r>
      <w:r w:rsidRPr="00F45406">
        <w:rPr>
          <w:rFonts w:ascii="標楷體" w:eastAsia="標楷體" w:hAnsi="標楷體" w:hint="eastAsia"/>
          <w:sz w:val="28"/>
        </w:rPr>
        <w:t>保留本契約後續擴充之權利，後續擴充後上限金額為採購金額</w:t>
      </w:r>
      <w:r w:rsidRPr="007D50E7">
        <w:rPr>
          <w:rFonts w:ascii="標楷體" w:eastAsia="標楷體" w:hAnsi="標楷體" w:hint="eastAsia"/>
          <w:sz w:val="28"/>
        </w:rPr>
        <w:t>新</w:t>
      </w:r>
      <w:r w:rsidR="007D50E7">
        <w:rPr>
          <w:rFonts w:ascii="標楷體" w:eastAsia="標楷體" w:hAnsi="標楷體" w:hint="eastAsia"/>
          <w:sz w:val="28"/>
        </w:rPr>
        <w:t>臺</w:t>
      </w:r>
      <w:r w:rsidRPr="007D50E7">
        <w:rPr>
          <w:rFonts w:ascii="標楷體" w:eastAsia="標楷體" w:hAnsi="標楷體" w:hint="eastAsia"/>
          <w:sz w:val="28"/>
        </w:rPr>
        <w:t>幣</w:t>
      </w:r>
      <w:r w:rsidR="007D50E7" w:rsidRPr="007D50E7">
        <w:rPr>
          <w:rFonts w:ascii="標楷體" w:eastAsia="標楷體" w:hAnsi="標楷體" w:hint="eastAsia"/>
          <w:sz w:val="28"/>
        </w:rPr>
        <w:t>1</w:t>
      </w:r>
      <w:r w:rsidRPr="007D50E7">
        <w:rPr>
          <w:rFonts w:ascii="標楷體" w:eastAsia="標楷體" w:hAnsi="標楷體"/>
          <w:sz w:val="28"/>
        </w:rPr>
        <w:t>,</w:t>
      </w:r>
      <w:r w:rsidR="007D50E7" w:rsidRPr="007D50E7">
        <w:rPr>
          <w:rFonts w:ascii="標楷體" w:eastAsia="標楷體" w:hAnsi="標楷體" w:hint="eastAsia"/>
          <w:sz w:val="28"/>
        </w:rPr>
        <w:t>1</w:t>
      </w:r>
      <w:r w:rsidRPr="007D50E7">
        <w:rPr>
          <w:rFonts w:ascii="標楷體" w:eastAsia="標楷體" w:hAnsi="標楷體" w:hint="eastAsia"/>
          <w:sz w:val="28"/>
        </w:rPr>
        <w:t>0</w:t>
      </w:r>
      <w:r w:rsidRPr="007D50E7">
        <w:rPr>
          <w:rFonts w:ascii="標楷體" w:eastAsia="標楷體" w:hAnsi="標楷體"/>
          <w:sz w:val="28"/>
        </w:rPr>
        <w:t>0</w:t>
      </w:r>
      <w:r w:rsidR="007D50E7" w:rsidRPr="007D50E7">
        <w:rPr>
          <w:rFonts w:ascii="標楷體" w:eastAsia="標楷體" w:hAnsi="標楷體" w:hint="eastAsia"/>
          <w:sz w:val="28"/>
        </w:rPr>
        <w:t>萬</w:t>
      </w:r>
      <w:r w:rsidRPr="007D50E7">
        <w:rPr>
          <w:rFonts w:ascii="標楷體" w:eastAsia="標楷體" w:hAnsi="標楷體" w:hint="eastAsia"/>
          <w:sz w:val="28"/>
        </w:rPr>
        <w:t>元</w:t>
      </w:r>
      <w:r w:rsidRPr="00F45406">
        <w:rPr>
          <w:rFonts w:ascii="標楷體" w:eastAsia="標楷體" w:hAnsi="標楷體" w:hint="eastAsia"/>
          <w:sz w:val="28"/>
        </w:rPr>
        <w:t>，</w:t>
      </w:r>
      <w:r w:rsidRPr="00F45406">
        <w:rPr>
          <w:rFonts w:ascii="標楷體" w:eastAsia="標楷體" w:hAnsi="標楷體" w:hint="eastAsia"/>
          <w:sz w:val="28"/>
          <w:szCs w:val="28"/>
        </w:rPr>
        <w:t>得以換文方式辦理，免召開議價會議。</w:t>
      </w:r>
    </w:p>
    <w:p w14:paraId="66CFAF49" w14:textId="7E75F7AA" w:rsidR="00E3206E" w:rsidRPr="00CD75AA" w:rsidRDefault="002E7F57" w:rsidP="00CD75AA">
      <w:pPr>
        <w:pStyle w:val="7"/>
        <w:numPr>
          <w:ilvl w:val="0"/>
          <w:numId w:val="14"/>
        </w:numPr>
        <w:ind w:left="1134" w:hanging="1134"/>
        <w:jc w:val="both"/>
        <w:rPr>
          <w:rFonts w:hint="eastAsia"/>
        </w:rPr>
      </w:pPr>
      <w:r>
        <w:rPr>
          <w:rFonts w:ascii="標楷體" w:eastAsia="標楷體" w:hAnsi="標楷體" w:cs="標楷體"/>
          <w:color w:val="000000"/>
          <w:spacing w:val="0"/>
          <w:sz w:val="28"/>
        </w:rPr>
        <w:t>投標廠商之基本資格及應附具之文件如下(如允許</w:t>
      </w:r>
      <w:proofErr w:type="gramStart"/>
      <w:r>
        <w:rPr>
          <w:rFonts w:ascii="標楷體" w:eastAsia="標楷體" w:hAnsi="標楷體" w:cs="標楷體"/>
          <w:color w:val="000000"/>
          <w:spacing w:val="0"/>
          <w:sz w:val="28"/>
        </w:rPr>
        <w:t>依法令免申請</w:t>
      </w:r>
      <w:proofErr w:type="gramEnd"/>
      <w:r>
        <w:rPr>
          <w:rFonts w:ascii="標楷體" w:eastAsia="標楷體" w:hAnsi="標楷體" w:cs="標楷體"/>
          <w:color w:val="000000"/>
          <w:spacing w:val="0"/>
          <w:sz w:val="28"/>
        </w:rPr>
        <w:t>核發本項基本資格證明文件之廠商參與投標，一併載明該等廠商免繳驗之證明文件)</w:t>
      </w:r>
      <w:r>
        <w:rPr>
          <w:rFonts w:eastAsia="標楷體"/>
          <w:spacing w:val="0"/>
          <w:sz w:val="28"/>
        </w:rPr>
        <w:t>：</w:t>
      </w:r>
    </w:p>
    <w:p w14:paraId="488469CC" w14:textId="77777777" w:rsidR="00E3206E" w:rsidRDefault="002E7F57">
      <w:pPr>
        <w:pStyle w:val="7"/>
        <w:ind w:left="570" w:firstLine="0"/>
        <w:jc w:val="both"/>
      </w:pPr>
      <w:r>
        <w:rPr>
          <w:rFonts w:eastAsia="標楷體"/>
          <w:color w:val="000000"/>
          <w:spacing w:val="0"/>
          <w:sz w:val="28"/>
        </w:rPr>
        <w:t xml:space="preserve">       </w:t>
      </w:r>
      <w:r>
        <w:rPr>
          <w:rFonts w:ascii="Wingdings" w:eastAsia="Wingdings" w:hAnsi="Wingdings" w:cs="Wingdings"/>
          <w:color w:val="000000"/>
          <w:spacing w:val="0"/>
          <w:sz w:val="28"/>
        </w:rPr>
        <w:t></w:t>
      </w:r>
      <w:r>
        <w:rPr>
          <w:rFonts w:eastAsia="標楷體"/>
          <w:color w:val="000000"/>
          <w:spacing w:val="0"/>
          <w:sz w:val="28"/>
        </w:rPr>
        <w:t>允許合作社為投標廠商</w:t>
      </w:r>
      <w:r>
        <w:rPr>
          <w:rFonts w:eastAsia="標楷體"/>
          <w:color w:val="000000"/>
          <w:spacing w:val="0"/>
          <w:sz w:val="28"/>
        </w:rPr>
        <w:t>(</w:t>
      </w:r>
      <w:r>
        <w:rPr>
          <w:rFonts w:eastAsia="標楷體"/>
          <w:color w:val="000000"/>
          <w:spacing w:val="0"/>
          <w:sz w:val="28"/>
        </w:rPr>
        <w:t>投標廠商為合作社者，應依合作社法之規定，</w:t>
      </w:r>
      <w:r>
        <w:rPr>
          <w:rFonts w:eastAsia="標楷體"/>
          <w:color w:val="000000"/>
          <w:spacing w:val="0"/>
          <w:sz w:val="28"/>
        </w:rPr>
        <w:t xml:space="preserve">           </w:t>
      </w:r>
      <w:r>
        <w:rPr>
          <w:rFonts w:eastAsia="標楷體"/>
          <w:color w:val="000000"/>
          <w:spacing w:val="0"/>
          <w:sz w:val="28"/>
        </w:rPr>
        <w:t>並附具合作社章程，且章程業務項目需涵蓋本採購委託工作項目</w:t>
      </w:r>
      <w:r>
        <w:rPr>
          <w:rFonts w:eastAsia="標楷體"/>
          <w:color w:val="000000"/>
          <w:spacing w:val="0"/>
          <w:sz w:val="28"/>
        </w:rPr>
        <w:t>)</w:t>
      </w:r>
      <w:r>
        <w:rPr>
          <w:rFonts w:eastAsia="標楷體"/>
          <w:color w:val="000000"/>
          <w:spacing w:val="0"/>
          <w:sz w:val="28"/>
        </w:rPr>
        <w:t>。</w:t>
      </w:r>
    </w:p>
    <w:p w14:paraId="1ADB8EA1" w14:textId="3FDBC58B" w:rsidR="00E3206E" w:rsidRPr="004973BF" w:rsidRDefault="002E7F57">
      <w:pPr>
        <w:pStyle w:val="7"/>
        <w:ind w:left="570" w:firstLine="0"/>
        <w:jc w:val="both"/>
      </w:pPr>
      <w:r>
        <w:rPr>
          <w:rFonts w:ascii="新細明體" w:eastAsia="新細明體" w:hAnsi="新細明體" w:cs="Wingdings"/>
          <w:color w:val="000000"/>
          <w:spacing w:val="0"/>
          <w:sz w:val="28"/>
        </w:rPr>
        <w:t xml:space="preserve">       </w:t>
      </w:r>
      <w:r w:rsidR="00797E83" w:rsidRPr="00C90D62">
        <w:rPr>
          <w:rFonts w:ascii="標楷體" w:eastAsia="標楷體" w:hAnsi="標楷體"/>
          <w:sz w:val="28"/>
        </w:rPr>
        <w:t>■</w:t>
      </w:r>
      <w:r w:rsidRPr="004973BF">
        <w:rPr>
          <w:rFonts w:ascii="標楷體" w:eastAsia="標楷體" w:hAnsi="標楷體" w:cs="標楷體"/>
          <w:spacing w:val="0"/>
          <w:sz w:val="28"/>
        </w:rPr>
        <w:t>本採購屬</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公告「具敏感性或國安(</w:t>
      </w:r>
      <w:proofErr w:type="gramStart"/>
      <w:r w:rsidRPr="004973BF">
        <w:rPr>
          <w:rFonts w:ascii="標楷體" w:eastAsia="標楷體" w:hAnsi="標楷體" w:cs="標楷體"/>
          <w:spacing w:val="0"/>
          <w:sz w:val="28"/>
        </w:rPr>
        <w:t>含資安</w:t>
      </w:r>
      <w:proofErr w:type="gramEnd"/>
      <w:r w:rsidRPr="004973BF">
        <w:rPr>
          <w:rFonts w:ascii="標楷體" w:eastAsia="標楷體" w:hAnsi="標楷體" w:cs="標楷體"/>
          <w:spacing w:val="0"/>
          <w:sz w:val="28"/>
        </w:rPr>
        <w:t>)疑慮</w:t>
      </w:r>
    </w:p>
    <w:p w14:paraId="73FB6FF5" w14:textId="77777777" w:rsidR="00E3206E" w:rsidRPr="004973BF" w:rsidRDefault="002E7F57">
      <w:pPr>
        <w:pStyle w:val="7"/>
        <w:ind w:left="570" w:firstLine="0"/>
        <w:jc w:val="both"/>
      </w:pPr>
      <w:r w:rsidRPr="004973BF">
        <w:rPr>
          <w:rFonts w:ascii="標楷體" w:eastAsia="標楷體" w:hAnsi="標楷體" w:cs="標楷體"/>
          <w:spacing w:val="0"/>
          <w:sz w:val="28"/>
        </w:rPr>
        <w:t xml:space="preserve">      之業務範疇」之資訊服務採購，廠商不得為大陸地區廠商、第三地</w:t>
      </w:r>
    </w:p>
    <w:p w14:paraId="1002F00F" w14:textId="77777777" w:rsidR="00E3206E" w:rsidRPr="004973BF" w:rsidRDefault="002E7F57">
      <w:pPr>
        <w:pStyle w:val="7"/>
        <w:ind w:left="570" w:firstLine="0"/>
        <w:jc w:val="both"/>
      </w:pPr>
      <w:r w:rsidRPr="004973BF">
        <w:rPr>
          <w:rFonts w:ascii="標楷體" w:eastAsia="標楷體" w:hAnsi="標楷體" w:cs="標楷體"/>
          <w:spacing w:val="0"/>
          <w:sz w:val="28"/>
        </w:rPr>
        <w:t xml:space="preserve">      區含陸資成分廠商及</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公告之陸資資訊服務業者。</w:t>
      </w:r>
    </w:p>
    <w:p w14:paraId="5BC03235" w14:textId="77777777" w:rsidR="00E3206E" w:rsidRPr="004973BF" w:rsidRDefault="002E7F57">
      <w:pPr>
        <w:pStyle w:val="7"/>
        <w:ind w:left="570" w:firstLine="0"/>
        <w:jc w:val="both"/>
      </w:pPr>
      <w:r w:rsidRPr="004973BF">
        <w:rPr>
          <w:rFonts w:ascii="標楷體" w:eastAsia="標楷體" w:hAnsi="標楷體" w:cs="標楷體"/>
          <w:spacing w:val="0"/>
          <w:sz w:val="28"/>
        </w:rPr>
        <w:t xml:space="preserve">      (上開業務範疇及陸資資訊服務業清單公開於</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網</w:t>
      </w:r>
    </w:p>
    <w:p w14:paraId="77531562" w14:textId="77777777" w:rsidR="00E3206E" w:rsidRPr="004973BF" w:rsidRDefault="002E7F57">
      <w:pPr>
        <w:pStyle w:val="7"/>
        <w:ind w:left="570" w:firstLine="0"/>
        <w:jc w:val="both"/>
      </w:pPr>
      <w:r w:rsidRPr="004973BF">
        <w:rPr>
          <w:rFonts w:ascii="標楷體" w:eastAsia="標楷體" w:hAnsi="標楷體" w:cs="標楷體"/>
          <w:spacing w:val="0"/>
          <w:sz w:val="28"/>
        </w:rPr>
        <w:t xml:space="preserve">      站；政府電子採購網（https://web.pcc.gov.tw）/相關連結/其他</w:t>
      </w:r>
    </w:p>
    <w:p w14:paraId="496853A7" w14:textId="77777777" w:rsidR="00E3206E" w:rsidRPr="004973BF" w:rsidRDefault="002E7F57">
      <w:pPr>
        <w:pStyle w:val="7"/>
        <w:ind w:left="570" w:firstLine="0"/>
        <w:jc w:val="both"/>
      </w:pPr>
      <w:r w:rsidRPr="004973BF">
        <w:rPr>
          <w:rFonts w:ascii="標楷體" w:eastAsia="標楷體" w:hAnsi="標楷體" w:cs="標楷體"/>
          <w:spacing w:val="0"/>
          <w:sz w:val="28"/>
        </w:rPr>
        <w:t xml:space="preserve">      /</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公告陸資資訊)。</w:t>
      </w:r>
    </w:p>
    <w:p w14:paraId="425DFBAB" w14:textId="77777777" w:rsidR="00E3206E" w:rsidRDefault="002E7F57">
      <w:pPr>
        <w:pStyle w:val="7"/>
        <w:ind w:left="570" w:firstLine="0"/>
        <w:jc w:val="both"/>
        <w:rPr>
          <w:rFonts w:eastAsia="標楷體"/>
          <w:color w:val="000000"/>
          <w:spacing w:val="0"/>
          <w:sz w:val="28"/>
        </w:rPr>
      </w:pPr>
      <w:r w:rsidRPr="004973BF">
        <w:rPr>
          <w:rFonts w:ascii="新細明體" w:eastAsia="新細明體" w:hAnsi="新細明體" w:cs="Wingdings"/>
          <w:color w:val="000000"/>
          <w:spacing w:val="0"/>
          <w:sz w:val="28"/>
        </w:rPr>
        <w:t xml:space="preserve">       </w:t>
      </w:r>
      <w:r w:rsidRPr="004973BF">
        <w:rPr>
          <w:rFonts w:ascii="Wingdings" w:eastAsia="Wingdings" w:hAnsi="Wingdings" w:cs="Wingdings"/>
          <w:color w:val="000000"/>
          <w:spacing w:val="0"/>
          <w:sz w:val="28"/>
        </w:rPr>
        <w:t></w:t>
      </w:r>
      <w:r w:rsidRPr="004973BF">
        <w:rPr>
          <w:rFonts w:eastAsia="標楷體"/>
          <w:color w:val="000000"/>
          <w:spacing w:val="0"/>
          <w:sz w:val="28"/>
        </w:rPr>
        <w:t>本採購內容涉及國家安全，不允許大陸地區</w:t>
      </w:r>
      <w:r>
        <w:rPr>
          <w:rFonts w:eastAsia="標楷體"/>
          <w:color w:val="000000"/>
          <w:spacing w:val="0"/>
          <w:sz w:val="28"/>
        </w:rPr>
        <w:t>廠商、第三地區含陸資</w:t>
      </w:r>
      <w:r>
        <w:rPr>
          <w:rFonts w:eastAsia="標楷體"/>
          <w:color w:val="000000"/>
          <w:spacing w:val="0"/>
          <w:sz w:val="28"/>
        </w:rPr>
        <w:t xml:space="preserve">             </w:t>
      </w:r>
      <w:r>
        <w:rPr>
          <w:rFonts w:eastAsia="標楷體"/>
          <w:color w:val="000000"/>
          <w:spacing w:val="0"/>
          <w:sz w:val="28"/>
        </w:rPr>
        <w:t>成分廠商及在</w:t>
      </w:r>
      <w:proofErr w:type="gramStart"/>
      <w:r>
        <w:rPr>
          <w:rFonts w:eastAsia="標楷體"/>
          <w:color w:val="000000"/>
          <w:spacing w:val="0"/>
          <w:sz w:val="28"/>
        </w:rPr>
        <w:t>臺</w:t>
      </w:r>
      <w:proofErr w:type="gramEnd"/>
      <w:r>
        <w:rPr>
          <w:rFonts w:eastAsia="標楷體"/>
          <w:color w:val="000000"/>
          <w:spacing w:val="0"/>
          <w:sz w:val="28"/>
        </w:rPr>
        <w:t>陸資廠商參與。</w:t>
      </w:r>
    </w:p>
    <w:p w14:paraId="7BADAB6C" w14:textId="36A3D391" w:rsidR="00CD75AA" w:rsidRPr="00C90D62" w:rsidRDefault="00CD75AA" w:rsidP="00CD75AA">
      <w:pPr>
        <w:pStyle w:val="7"/>
        <w:numPr>
          <w:ilvl w:val="0"/>
          <w:numId w:val="23"/>
        </w:numPr>
        <w:ind w:left="1616" w:hanging="482"/>
        <w:jc w:val="both"/>
        <w:rPr>
          <w:rFonts w:ascii="標楷體" w:eastAsia="標楷體" w:hAnsi="標楷體"/>
          <w:kern w:val="0"/>
          <w:sz w:val="28"/>
        </w:rPr>
      </w:pPr>
      <w:r w:rsidRPr="00C90D62">
        <w:rPr>
          <w:rFonts w:ascii="標楷體" w:eastAsia="標楷體" w:hAnsi="標楷體"/>
          <w:kern w:val="0"/>
          <w:sz w:val="28"/>
        </w:rPr>
        <w:t>廠商資格</w:t>
      </w:r>
    </w:p>
    <w:p w14:paraId="50963E7A" w14:textId="401AAE90" w:rsidR="00CD75AA" w:rsidRPr="003B4D10" w:rsidRDefault="00CD75AA" w:rsidP="003B4D10">
      <w:pPr>
        <w:pStyle w:val="ad"/>
        <w:numPr>
          <w:ilvl w:val="0"/>
          <w:numId w:val="26"/>
        </w:numPr>
        <w:suppressAutoHyphens w:val="0"/>
        <w:spacing w:line="360" w:lineRule="exact"/>
        <w:ind w:left="1882" w:hanging="482"/>
        <w:rPr>
          <w:rFonts w:ascii="標楷體" w:eastAsia="標楷體" w:hAnsi="標楷體" w:cs="華康細明體, 細明體"/>
          <w:kern w:val="0"/>
          <w:sz w:val="28"/>
        </w:rPr>
      </w:pPr>
      <w:r w:rsidRPr="003B4D10">
        <w:rPr>
          <w:rFonts w:ascii="標楷體" w:eastAsia="標楷體" w:hAnsi="標楷體" w:cs="華康細明體, 細明體"/>
          <w:kern w:val="0"/>
          <w:sz w:val="28"/>
        </w:rPr>
        <w:t>中華民國政府立案登記合格之公司或行號，營業項目具有資訊相關業。</w:t>
      </w:r>
    </w:p>
    <w:p w14:paraId="2EE7AC0F" w14:textId="7A61A61F" w:rsidR="00CD75AA" w:rsidRPr="00C90D62" w:rsidRDefault="00CD75AA" w:rsidP="003B4D10">
      <w:pPr>
        <w:pStyle w:val="ad"/>
        <w:numPr>
          <w:ilvl w:val="0"/>
          <w:numId w:val="26"/>
        </w:numPr>
        <w:suppressAutoHyphens w:val="0"/>
        <w:spacing w:line="360" w:lineRule="exact"/>
        <w:ind w:left="1882" w:hanging="482"/>
        <w:rPr>
          <w:rFonts w:ascii="標楷體" w:eastAsia="標楷體" w:hAnsi="標楷體" w:cs="華康細明體, 細明體"/>
          <w:kern w:val="0"/>
          <w:sz w:val="28"/>
        </w:rPr>
      </w:pPr>
      <w:r w:rsidRPr="00C90D62">
        <w:rPr>
          <w:rFonts w:ascii="標楷體" w:eastAsia="標楷體" w:hAnsi="標楷體" w:cs="華康細明體, 細明體"/>
          <w:kern w:val="0"/>
          <w:sz w:val="28"/>
        </w:rPr>
        <w:t>與資訊相關之學術研究機構或大專院校系所。</w:t>
      </w:r>
    </w:p>
    <w:p w14:paraId="08C077D8" w14:textId="18DFBB27" w:rsidR="00CD75AA" w:rsidRPr="00C90D62" w:rsidRDefault="00CD75AA" w:rsidP="003B4D10">
      <w:pPr>
        <w:pStyle w:val="ad"/>
        <w:numPr>
          <w:ilvl w:val="0"/>
          <w:numId w:val="26"/>
        </w:numPr>
        <w:suppressAutoHyphens w:val="0"/>
        <w:spacing w:line="360" w:lineRule="exact"/>
        <w:ind w:left="1882" w:hanging="482"/>
        <w:rPr>
          <w:rFonts w:ascii="標楷體" w:eastAsia="標楷體" w:hAnsi="標楷體" w:cs="華康細明體, 細明體"/>
          <w:kern w:val="0"/>
          <w:sz w:val="28"/>
        </w:rPr>
      </w:pPr>
      <w:r w:rsidRPr="00C90D62">
        <w:rPr>
          <w:rFonts w:ascii="標楷體" w:eastAsia="標楷體" w:hAnsi="標楷體" w:cs="華康細明體, 細明體"/>
          <w:kern w:val="0"/>
          <w:sz w:val="28"/>
        </w:rPr>
        <w:t>已立案之法人、機構或團體:章程任務內容應與資訊服務之業務相關者。</w:t>
      </w:r>
    </w:p>
    <w:p w14:paraId="5AC25C61" w14:textId="5EAC194C" w:rsidR="00CD75AA" w:rsidRPr="00C90D62" w:rsidRDefault="00CD75AA" w:rsidP="00CD75AA">
      <w:pPr>
        <w:pStyle w:val="7"/>
        <w:numPr>
          <w:ilvl w:val="0"/>
          <w:numId w:val="23"/>
        </w:numPr>
        <w:ind w:left="1616" w:hanging="482"/>
        <w:jc w:val="both"/>
        <w:rPr>
          <w:rFonts w:ascii="標楷體" w:eastAsia="標楷體" w:hAnsi="標楷體" w:cs="華康細明體, 細明體"/>
          <w:kern w:val="0"/>
          <w:sz w:val="28"/>
        </w:rPr>
      </w:pPr>
      <w:r w:rsidRPr="00C90D62">
        <w:rPr>
          <w:rFonts w:ascii="標楷體" w:eastAsia="標楷體" w:hAnsi="標楷體" w:cs="華康細明體, 細明體"/>
          <w:kern w:val="0"/>
          <w:sz w:val="28"/>
        </w:rPr>
        <w:t>證明文件：廠商須檢具下列證件及文件資料。</w:t>
      </w:r>
    </w:p>
    <w:p w14:paraId="6D5ED6F1" w14:textId="7F06BC90" w:rsidR="00CD75AA" w:rsidRPr="00C90D62" w:rsidRDefault="00CD75AA" w:rsidP="003B4D10">
      <w:pPr>
        <w:pStyle w:val="ad"/>
        <w:numPr>
          <w:ilvl w:val="0"/>
          <w:numId w:val="27"/>
        </w:numPr>
        <w:suppressAutoHyphens w:val="0"/>
        <w:spacing w:line="360" w:lineRule="exact"/>
        <w:rPr>
          <w:rFonts w:ascii="標楷體" w:eastAsia="標楷體" w:hAnsi="標楷體" w:cs="華康細明體, 細明體"/>
          <w:kern w:val="0"/>
          <w:sz w:val="28"/>
        </w:rPr>
      </w:pPr>
      <w:proofErr w:type="gramStart"/>
      <w:r w:rsidRPr="003B4D10">
        <w:rPr>
          <w:rFonts w:ascii="標楷體" w:eastAsia="標楷體" w:hAnsi="標楷體" w:cs="華康細明體, 細明體" w:hint="eastAsia"/>
          <w:kern w:val="0"/>
          <w:sz w:val="28"/>
        </w:rPr>
        <w:t>採</w:t>
      </w:r>
      <w:proofErr w:type="gramEnd"/>
      <w:r w:rsidRPr="003B4D10">
        <w:rPr>
          <w:rFonts w:ascii="標楷體" w:eastAsia="標楷體" w:hAnsi="標楷體" w:cs="華康細明體, 細明體" w:hint="eastAsia"/>
          <w:kern w:val="0"/>
          <w:sz w:val="28"/>
        </w:rPr>
        <w:t>電子領標者請檢附電子領標憑據。</w:t>
      </w:r>
    </w:p>
    <w:p w14:paraId="6A68D65B" w14:textId="7AAAEA80" w:rsidR="00CD75AA" w:rsidRPr="00C90D62" w:rsidRDefault="00CD75AA" w:rsidP="003B4D10">
      <w:pPr>
        <w:pStyle w:val="ad"/>
        <w:numPr>
          <w:ilvl w:val="0"/>
          <w:numId w:val="27"/>
        </w:numPr>
        <w:suppressAutoHyphens w:val="0"/>
        <w:spacing w:line="360" w:lineRule="exact"/>
        <w:ind w:left="1882" w:hanging="482"/>
        <w:rPr>
          <w:rFonts w:ascii="標楷體" w:eastAsia="標楷體" w:hAnsi="標楷體" w:cs="華康細明體, 細明體"/>
          <w:kern w:val="0"/>
          <w:sz w:val="28"/>
        </w:rPr>
      </w:pPr>
      <w:r w:rsidRPr="00C90D62">
        <w:rPr>
          <w:rFonts w:ascii="標楷體" w:eastAsia="標楷體" w:hAnsi="標楷體" w:cs="華康細明體, 細明體"/>
          <w:kern w:val="0"/>
          <w:sz w:val="28"/>
        </w:rPr>
        <w:t>廠商及負責人印模單。</w:t>
      </w:r>
    </w:p>
    <w:p w14:paraId="52F4562C" w14:textId="04DAE990" w:rsidR="00CD75AA" w:rsidRPr="00C90D62" w:rsidRDefault="00CD75AA" w:rsidP="003B4D10">
      <w:pPr>
        <w:pStyle w:val="ad"/>
        <w:numPr>
          <w:ilvl w:val="0"/>
          <w:numId w:val="27"/>
        </w:numPr>
        <w:suppressAutoHyphens w:val="0"/>
        <w:spacing w:line="360" w:lineRule="exact"/>
        <w:ind w:left="1882" w:hanging="482"/>
        <w:rPr>
          <w:rFonts w:ascii="標楷體" w:eastAsia="標楷體" w:hAnsi="標楷體" w:cs="華康細明體, 細明體"/>
          <w:kern w:val="0"/>
          <w:sz w:val="28"/>
        </w:rPr>
      </w:pPr>
      <w:r w:rsidRPr="00C90D62">
        <w:rPr>
          <w:rFonts w:ascii="標楷體" w:eastAsia="標楷體" w:hAnsi="標楷體" w:cs="華康細明體, 細明體"/>
          <w:kern w:val="0"/>
          <w:sz w:val="28"/>
        </w:rPr>
        <w:t>投標廠商聲明書。</w:t>
      </w:r>
    </w:p>
    <w:p w14:paraId="029AAC28" w14:textId="43AB6852" w:rsidR="00CD75AA" w:rsidRPr="00C90D62" w:rsidRDefault="00CD75AA" w:rsidP="003B4D10">
      <w:pPr>
        <w:pStyle w:val="ad"/>
        <w:numPr>
          <w:ilvl w:val="0"/>
          <w:numId w:val="27"/>
        </w:numPr>
        <w:suppressAutoHyphens w:val="0"/>
        <w:spacing w:line="360" w:lineRule="exact"/>
        <w:ind w:left="1882" w:hanging="482"/>
        <w:rPr>
          <w:rFonts w:ascii="標楷體" w:eastAsia="標楷體" w:hAnsi="標楷體" w:cs="華康細明體, 細明體"/>
          <w:kern w:val="0"/>
          <w:sz w:val="28"/>
        </w:rPr>
      </w:pPr>
      <w:r w:rsidRPr="00C90D62">
        <w:rPr>
          <w:rFonts w:ascii="標楷體" w:eastAsia="標楷體" w:hAnsi="標楷體" w:cs="華康細明體, 細明體"/>
          <w:kern w:val="0"/>
          <w:sz w:val="28"/>
        </w:rPr>
        <w:t>納稅證明資料(最近一期或前一期，僅公司行號需檢附</w:t>
      </w:r>
      <w:proofErr w:type="gramStart"/>
      <w:r w:rsidRPr="00C90D62">
        <w:rPr>
          <w:rFonts w:ascii="標楷體" w:eastAsia="標楷體" w:hAnsi="標楷體" w:cs="華康細明體, 細明體"/>
          <w:kern w:val="0"/>
          <w:sz w:val="28"/>
        </w:rPr>
        <w:t>）</w:t>
      </w:r>
      <w:proofErr w:type="gramEnd"/>
      <w:r w:rsidRPr="00C90D62">
        <w:rPr>
          <w:rFonts w:ascii="標楷體" w:eastAsia="標楷體" w:hAnsi="標楷體" w:cs="華康細明體, 細明體"/>
          <w:kern w:val="0"/>
          <w:sz w:val="28"/>
        </w:rPr>
        <w:t>。</w:t>
      </w:r>
    </w:p>
    <w:p w14:paraId="02CB29AA" w14:textId="23077E22" w:rsidR="00CD75AA" w:rsidRPr="00C90D62" w:rsidRDefault="00CD75AA" w:rsidP="003B4D10">
      <w:pPr>
        <w:pStyle w:val="ad"/>
        <w:numPr>
          <w:ilvl w:val="0"/>
          <w:numId w:val="27"/>
        </w:numPr>
        <w:suppressAutoHyphens w:val="0"/>
        <w:spacing w:line="360" w:lineRule="exact"/>
        <w:ind w:left="1882" w:hanging="482"/>
        <w:rPr>
          <w:rFonts w:ascii="標楷體" w:eastAsia="標楷體" w:hAnsi="標楷體" w:cs="華康細明體, 細明體"/>
          <w:kern w:val="0"/>
          <w:sz w:val="28"/>
        </w:rPr>
      </w:pPr>
      <w:r w:rsidRPr="00C90D62">
        <w:rPr>
          <w:rFonts w:ascii="標楷體" w:eastAsia="標楷體" w:hAnsi="標楷體" w:cs="華康細明體, 細明體"/>
          <w:kern w:val="0"/>
          <w:sz w:val="28"/>
        </w:rPr>
        <w:t xml:space="preserve">廠商登記或設立之證明(主管機關核發之立案、設立證明) </w:t>
      </w:r>
    </w:p>
    <w:p w14:paraId="470A1BE7" w14:textId="31570D68" w:rsidR="00CD75AA" w:rsidRPr="00C90D62" w:rsidRDefault="00CD75AA" w:rsidP="003B4D10">
      <w:pPr>
        <w:pStyle w:val="ad"/>
        <w:numPr>
          <w:ilvl w:val="0"/>
          <w:numId w:val="27"/>
        </w:numPr>
        <w:suppressAutoHyphens w:val="0"/>
        <w:spacing w:line="360" w:lineRule="exact"/>
        <w:ind w:left="1882" w:hanging="482"/>
        <w:rPr>
          <w:rFonts w:ascii="標楷體" w:eastAsia="標楷體" w:hAnsi="標楷體" w:cs="華康細明體, 細明體"/>
          <w:kern w:val="0"/>
          <w:sz w:val="28"/>
        </w:rPr>
      </w:pPr>
      <w:r w:rsidRPr="00C90D62">
        <w:rPr>
          <w:rFonts w:ascii="標楷體" w:eastAsia="標楷體" w:hAnsi="標楷體" w:cs="華康細明體, 細明體"/>
          <w:kern w:val="0"/>
          <w:sz w:val="28"/>
        </w:rPr>
        <w:t>切結書。</w:t>
      </w:r>
    </w:p>
    <w:p w14:paraId="574FA7CE" w14:textId="21BA11D7" w:rsidR="00CD75AA" w:rsidRDefault="00CD75AA" w:rsidP="003B4D10">
      <w:pPr>
        <w:pStyle w:val="ad"/>
        <w:numPr>
          <w:ilvl w:val="0"/>
          <w:numId w:val="27"/>
        </w:numPr>
        <w:suppressAutoHyphens w:val="0"/>
        <w:spacing w:line="360" w:lineRule="exact"/>
        <w:ind w:left="1882" w:hanging="482"/>
        <w:rPr>
          <w:rFonts w:hint="eastAsia"/>
        </w:rPr>
      </w:pPr>
      <w:r w:rsidRPr="00C90D62">
        <w:rPr>
          <w:rFonts w:ascii="標楷體" w:eastAsia="標楷體" w:hAnsi="標楷體" w:cs="華康細明體, 細明體"/>
          <w:kern w:val="0"/>
          <w:sz w:val="28"/>
        </w:rPr>
        <w:t>已立案之法人、機構或團體須檢附相關組織章程。</w:t>
      </w:r>
    </w:p>
    <w:p w14:paraId="2A8CAC55"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lastRenderedPageBreak/>
        <w:t>本採購屬特殊採購；符合「投標廠商資格與特殊或巨額採購認定標準」第6條第___款；</w:t>
      </w:r>
      <w:r>
        <w:rPr>
          <w:rFonts w:ascii="Wingdings" w:eastAsia="Wingdings" w:hAnsi="Wingdings" w:cs="Wingdings"/>
          <w:color w:val="000000"/>
          <w:sz w:val="28"/>
        </w:rPr>
        <w:t></w:t>
      </w:r>
      <w:r>
        <w:rPr>
          <w:rFonts w:ascii="標楷體" w:eastAsia="標楷體" w:hAnsi="標楷體" w:cs="標楷體"/>
          <w:color w:val="000000"/>
          <w:sz w:val="28"/>
        </w:rPr>
        <w:t>第7條第___款</w:t>
      </w:r>
      <w:r>
        <w:rPr>
          <w:rFonts w:ascii="標楷體" w:eastAsia="標楷體" w:hAnsi="標楷體" w:cs="標楷體"/>
          <w:color w:val="000000"/>
          <w:spacing w:val="0"/>
          <w:sz w:val="28"/>
        </w:rPr>
        <w:t xml:space="preserve"> (請註明款次)。（非特殊採購者免填）</w:t>
      </w:r>
    </w:p>
    <w:p w14:paraId="71BC1137"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 xml:space="preserve">投標廠商之特定資格及應附具之證明文件如下(限特殊或巨額之採購方可規定特定資格條件)：    </w:t>
      </w:r>
    </w:p>
    <w:p w14:paraId="56ED711A"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廠商所提出之</w:t>
      </w:r>
      <w:r>
        <w:rPr>
          <w:rFonts w:ascii="標楷體" w:eastAsia="標楷體" w:hAnsi="標楷體" w:cs="標楷體"/>
          <w:color w:val="000000"/>
          <w:sz w:val="28"/>
        </w:rPr>
        <w:t>資格文件影本，本機關於必要時得通知廠商限期提出正本供查驗，查驗結果如與正本不符，係不實之文件者，依採購法第50條規定辦理。</w:t>
      </w:r>
    </w:p>
    <w:p w14:paraId="6E18D1AD" w14:textId="77777777" w:rsidR="00E3206E" w:rsidRDefault="002E7F57">
      <w:pPr>
        <w:pStyle w:val="7"/>
        <w:ind w:left="1134" w:firstLine="0"/>
        <w:jc w:val="both"/>
      </w:pPr>
      <w:r>
        <w:rPr>
          <w:rFonts w:ascii="標楷體" w:eastAsia="標楷體" w:hAnsi="標楷體" w:cs="標楷體"/>
          <w:color w:val="000000"/>
          <w:spacing w:val="0"/>
          <w:sz w:val="28"/>
        </w:rPr>
        <w:t>不同投標廠商參與投標，不得由同一廠商之人員代表出席開標、評審、評選、決標等會議，如有由同一廠商之人員代表出席情形，依採購法第50條第1項第1款或第7款規定辦理。</w:t>
      </w:r>
    </w:p>
    <w:p w14:paraId="4930D4E1" w14:textId="77777777" w:rsidR="00E3206E" w:rsidRDefault="002E7F57">
      <w:pPr>
        <w:pStyle w:val="7"/>
        <w:ind w:left="1133" w:firstLine="2"/>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投標廠商之標價有下列情形之一為投標文件內容不符合招標文件之規定：(預算或底價未公告者免填)</w:t>
      </w:r>
    </w:p>
    <w:p w14:paraId="71639F77" w14:textId="54CC9C0D" w:rsidR="00E3206E" w:rsidRDefault="002E7F57">
      <w:pPr>
        <w:pStyle w:val="7"/>
        <w:ind w:left="1700" w:hanging="1700"/>
        <w:jc w:val="both"/>
      </w:pPr>
      <w:r>
        <w:rPr>
          <w:rFonts w:ascii="標楷體" w:eastAsia="標楷體" w:hAnsi="標楷體" w:cs="標楷體"/>
          <w:color w:val="000000"/>
          <w:spacing w:val="0"/>
          <w:sz w:val="28"/>
        </w:rPr>
        <w:t xml:space="preserve">          </w:t>
      </w:r>
      <w:r w:rsidR="00797E83" w:rsidRPr="00C90D62">
        <w:rPr>
          <w:rFonts w:ascii="標楷體" w:eastAsia="標楷體" w:hAnsi="標楷體"/>
          <w:sz w:val="28"/>
        </w:rPr>
        <w:t>■</w:t>
      </w:r>
      <w:r>
        <w:rPr>
          <w:rFonts w:ascii="標楷體" w:eastAsia="標楷體" w:hAnsi="標楷體" w:cs="標楷體"/>
          <w:color w:val="000000"/>
          <w:spacing w:val="0"/>
          <w:sz w:val="28"/>
        </w:rPr>
        <w:t>(1)高於公告之預算者。</w:t>
      </w:r>
    </w:p>
    <w:p w14:paraId="15E98F5F" w14:textId="77777777" w:rsidR="00E3206E" w:rsidRDefault="002E7F57">
      <w:pPr>
        <w:pStyle w:val="7"/>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(2)高於公告之底價者。</w:t>
      </w:r>
    </w:p>
    <w:p w14:paraId="3C2DDBCB" w14:textId="77777777" w:rsidR="00E3206E" w:rsidRDefault="002E7F57">
      <w:pPr>
        <w:pStyle w:val="7"/>
        <w:ind w:left="1133" w:firstLine="0"/>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機關辦理採購有下列情形之一者，得依採購法第50條第1項第5款「不同投標廠商間之投標文件內容有重大異常關聯者」之規定及行為事實，判斷認定是否有該款情形後處理：</w:t>
      </w:r>
    </w:p>
    <w:p w14:paraId="4655E1FF" w14:textId="0EA269C4" w:rsidR="00E3206E" w:rsidRDefault="002E7F57" w:rsidP="003055CE">
      <w:pPr>
        <w:pStyle w:val="7"/>
        <w:numPr>
          <w:ilvl w:val="0"/>
          <w:numId w:val="29"/>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投標文件內容由同一人或同一廠商繕寫或</w:t>
      </w:r>
      <w:proofErr w:type="gramStart"/>
      <w:r>
        <w:rPr>
          <w:rFonts w:ascii="標楷體" w:eastAsia="標楷體" w:hAnsi="標楷體" w:cs="標楷體"/>
          <w:color w:val="000000"/>
          <w:spacing w:val="0"/>
          <w:sz w:val="28"/>
        </w:rPr>
        <w:t>備具者</w:t>
      </w:r>
      <w:proofErr w:type="gramEnd"/>
      <w:r>
        <w:rPr>
          <w:rFonts w:ascii="標楷體" w:eastAsia="標楷體" w:hAnsi="標楷體" w:cs="標楷體"/>
          <w:color w:val="000000"/>
          <w:spacing w:val="0"/>
          <w:sz w:val="28"/>
        </w:rPr>
        <w:t>。</w:t>
      </w:r>
    </w:p>
    <w:p w14:paraId="67CBD903" w14:textId="6123650B" w:rsidR="00E3206E" w:rsidRDefault="002E7F57" w:rsidP="003055CE">
      <w:pPr>
        <w:pStyle w:val="7"/>
        <w:numPr>
          <w:ilvl w:val="0"/>
          <w:numId w:val="29"/>
        </w:numPr>
        <w:jc w:val="both"/>
        <w:rPr>
          <w:rFonts w:ascii="標楷體" w:eastAsia="標楷體" w:hAnsi="標楷體" w:cs="標楷體"/>
          <w:color w:val="000000"/>
          <w:spacing w:val="0"/>
          <w:sz w:val="28"/>
        </w:rPr>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標金由同一人或同一廠商繳納或申請退還者。</w:t>
      </w:r>
    </w:p>
    <w:p w14:paraId="12513F14" w14:textId="5A8ED1EB" w:rsidR="00E3206E" w:rsidRDefault="002E7F57" w:rsidP="003055CE">
      <w:pPr>
        <w:pStyle w:val="7"/>
        <w:numPr>
          <w:ilvl w:val="0"/>
          <w:numId w:val="29"/>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w:t>
      </w:r>
      <w:proofErr w:type="gramStart"/>
      <w:r>
        <w:rPr>
          <w:rFonts w:ascii="標楷體" w:eastAsia="標楷體" w:hAnsi="標楷體" w:cs="標楷體"/>
          <w:color w:val="000000"/>
          <w:spacing w:val="0"/>
          <w:sz w:val="28"/>
        </w:rPr>
        <w:t>標</w:t>
      </w:r>
      <w:proofErr w:type="gramEnd"/>
      <w:r>
        <w:rPr>
          <w:rFonts w:ascii="標楷體" w:eastAsia="標楷體" w:hAnsi="標楷體" w:cs="標楷體"/>
          <w:color w:val="000000"/>
          <w:spacing w:val="0"/>
          <w:sz w:val="28"/>
        </w:rPr>
        <w:t>封或通知機關信函號碼連號，顯係同一人或同一廠商所為者。</w:t>
      </w:r>
    </w:p>
    <w:p w14:paraId="51EDA6D3" w14:textId="1874844D" w:rsidR="00E3206E" w:rsidRDefault="002E7F57" w:rsidP="003055CE">
      <w:pPr>
        <w:pStyle w:val="7"/>
        <w:numPr>
          <w:ilvl w:val="0"/>
          <w:numId w:val="29"/>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廠商地址、電話號碼、傳真機號碼、聯絡人或電子郵件網址相同者。</w:t>
      </w:r>
    </w:p>
    <w:p w14:paraId="2525CE36" w14:textId="401803E4" w:rsidR="00E3206E" w:rsidRDefault="002E7F57" w:rsidP="003055CE">
      <w:pPr>
        <w:pStyle w:val="7"/>
        <w:numPr>
          <w:ilvl w:val="0"/>
          <w:numId w:val="29"/>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其他顯係同一人或同一廠商所為之情形者。</w:t>
      </w:r>
    </w:p>
    <w:p w14:paraId="3664B420" w14:textId="77777777" w:rsidR="00E3206E" w:rsidRDefault="002E7F57">
      <w:pPr>
        <w:pStyle w:val="Standard"/>
        <w:wordWrap w:val="0"/>
        <w:spacing w:line="360" w:lineRule="exact"/>
        <w:ind w:left="1200"/>
        <w:jc w:val="both"/>
        <w:rPr>
          <w:rFonts w:eastAsia="標楷體"/>
          <w:color w:val="000000"/>
          <w:sz w:val="28"/>
        </w:rPr>
      </w:pPr>
      <w:r>
        <w:rPr>
          <w:rFonts w:eastAsia="標楷體"/>
          <w:color w:val="000000"/>
          <w:sz w:val="28"/>
        </w:rPr>
        <w:t>機關辦理採購有「廠商投標文件所載負責人為同一人」之情形者，得依採購法第</w:t>
      </w:r>
      <w:r>
        <w:rPr>
          <w:rFonts w:eastAsia="標楷體"/>
          <w:color w:val="000000"/>
          <w:sz w:val="28"/>
        </w:rPr>
        <w:t>50</w:t>
      </w:r>
      <w:r>
        <w:rPr>
          <w:rFonts w:eastAsia="標楷體"/>
          <w:color w:val="000000"/>
          <w:sz w:val="28"/>
        </w:rPr>
        <w:t>條第</w:t>
      </w:r>
      <w:r>
        <w:rPr>
          <w:rFonts w:eastAsia="標楷體"/>
          <w:color w:val="000000"/>
          <w:sz w:val="28"/>
        </w:rPr>
        <w:t>1</w:t>
      </w:r>
      <w:r>
        <w:rPr>
          <w:rFonts w:eastAsia="標楷體"/>
          <w:color w:val="000000"/>
          <w:sz w:val="28"/>
        </w:rPr>
        <w:t>項第</w:t>
      </w:r>
      <w:r>
        <w:rPr>
          <w:rFonts w:eastAsia="標楷體"/>
          <w:color w:val="000000"/>
          <w:sz w:val="28"/>
        </w:rPr>
        <w:t>5</w:t>
      </w:r>
      <w:r>
        <w:rPr>
          <w:rFonts w:eastAsia="標楷體"/>
          <w:color w:val="000000"/>
          <w:sz w:val="28"/>
        </w:rPr>
        <w:t>款「不同投標廠商間之投標文件內容有重大異常關聯者」處理。</w:t>
      </w:r>
    </w:p>
    <w:p w14:paraId="505F068B" w14:textId="77777777" w:rsidR="00E3206E" w:rsidRDefault="00E3206E">
      <w:pPr>
        <w:pStyle w:val="7"/>
        <w:ind w:left="1200" w:firstLine="76"/>
        <w:jc w:val="both"/>
        <w:rPr>
          <w:rFonts w:ascii="標楷體" w:eastAsia="標楷體" w:hAnsi="標楷體" w:cs="標楷體"/>
          <w:color w:val="000000"/>
          <w:spacing w:val="0"/>
          <w:sz w:val="28"/>
        </w:rPr>
      </w:pPr>
    </w:p>
    <w:p w14:paraId="688AD0F2" w14:textId="77777777" w:rsidR="00E3206E" w:rsidRDefault="002E7F57">
      <w:pPr>
        <w:pStyle w:val="7"/>
        <w:ind w:left="1133" w:firstLine="0"/>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307EB493" w14:textId="0BC7AC3C" w:rsidR="00E3206E" w:rsidRDefault="002E7F57" w:rsidP="003055CE">
      <w:pPr>
        <w:pStyle w:val="7"/>
        <w:numPr>
          <w:ilvl w:val="0"/>
          <w:numId w:val="30"/>
        </w:numPr>
        <w:jc w:val="both"/>
        <w:rPr>
          <w:rFonts w:ascii="標楷體" w:eastAsia="標楷體" w:hAnsi="標楷體" w:cs="標楷體"/>
          <w:color w:val="000000"/>
          <w:spacing w:val="0"/>
          <w:sz w:val="28"/>
        </w:rPr>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w:t>
      </w:r>
      <w:proofErr w:type="gramStart"/>
      <w:r>
        <w:rPr>
          <w:rFonts w:ascii="標楷體" w:eastAsia="標楷體" w:hAnsi="標楷體" w:cs="標楷體"/>
          <w:color w:val="000000"/>
          <w:spacing w:val="0"/>
          <w:sz w:val="28"/>
        </w:rPr>
        <w:t>未附或不</w:t>
      </w:r>
      <w:proofErr w:type="gramEnd"/>
      <w:r>
        <w:rPr>
          <w:rFonts w:ascii="標楷體" w:eastAsia="標楷體" w:hAnsi="標楷體" w:cs="標楷體"/>
          <w:color w:val="000000"/>
          <w:spacing w:val="0"/>
          <w:sz w:val="28"/>
        </w:rPr>
        <w:t>符合規定。</w:t>
      </w:r>
    </w:p>
    <w:p w14:paraId="07E22B05" w14:textId="293CD9E1" w:rsidR="00E3206E" w:rsidRDefault="002E7F57" w:rsidP="003055CE">
      <w:pPr>
        <w:pStyle w:val="7"/>
        <w:numPr>
          <w:ilvl w:val="0"/>
          <w:numId w:val="30"/>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投標文件為空白文件、無關文件或</w:t>
      </w:r>
      <w:proofErr w:type="gramStart"/>
      <w:r>
        <w:rPr>
          <w:rFonts w:ascii="標楷體" w:eastAsia="標楷體" w:hAnsi="標楷體" w:cs="標楷體"/>
          <w:color w:val="000000"/>
          <w:spacing w:val="0"/>
          <w:sz w:val="28"/>
        </w:rPr>
        <w:t>標封內</w:t>
      </w:r>
      <w:proofErr w:type="gramEnd"/>
      <w:r>
        <w:rPr>
          <w:rFonts w:ascii="標楷體" w:eastAsia="標楷體" w:hAnsi="標楷體" w:cs="標楷體"/>
          <w:color w:val="000000"/>
          <w:spacing w:val="0"/>
          <w:sz w:val="28"/>
        </w:rPr>
        <w:t>空無一物。</w:t>
      </w:r>
    </w:p>
    <w:p w14:paraId="0A991A77" w14:textId="13CC4446" w:rsidR="00E3206E" w:rsidRDefault="002E7F57" w:rsidP="003055CE">
      <w:pPr>
        <w:pStyle w:val="7"/>
        <w:numPr>
          <w:ilvl w:val="0"/>
          <w:numId w:val="30"/>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資格、規格或價格文件</w:t>
      </w:r>
      <w:proofErr w:type="gramStart"/>
      <w:r>
        <w:rPr>
          <w:rFonts w:ascii="標楷體" w:eastAsia="標楷體" w:hAnsi="標楷體" w:cs="標楷體"/>
          <w:color w:val="000000"/>
          <w:spacing w:val="0"/>
          <w:sz w:val="28"/>
        </w:rPr>
        <w:t>未附或不</w:t>
      </w:r>
      <w:proofErr w:type="gramEnd"/>
      <w:r>
        <w:rPr>
          <w:rFonts w:ascii="標楷體" w:eastAsia="標楷體" w:hAnsi="標楷體" w:cs="標楷體"/>
          <w:color w:val="000000"/>
          <w:spacing w:val="0"/>
          <w:sz w:val="28"/>
        </w:rPr>
        <w:t>符合規定。</w:t>
      </w:r>
    </w:p>
    <w:p w14:paraId="2E98EAD3" w14:textId="7C650684" w:rsidR="00E3206E" w:rsidRDefault="002E7F57" w:rsidP="003055CE">
      <w:pPr>
        <w:pStyle w:val="7"/>
        <w:numPr>
          <w:ilvl w:val="0"/>
          <w:numId w:val="30"/>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標價高於公告之預算或公告之底價。</w:t>
      </w:r>
    </w:p>
    <w:p w14:paraId="3B755ED8" w14:textId="0BDBCBC5" w:rsidR="00E3206E" w:rsidRDefault="002E7F57" w:rsidP="003055CE">
      <w:pPr>
        <w:pStyle w:val="7"/>
        <w:numPr>
          <w:ilvl w:val="0"/>
          <w:numId w:val="30"/>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其他疑似刻意造成不合格標之情形。</w:t>
      </w:r>
    </w:p>
    <w:p w14:paraId="20C4552B"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外國廠商之投標資格及應提出之資格文件，附經公證或認證之中文譯本(不允許外國廠商投標者免填)：</w:t>
      </w:r>
    </w:p>
    <w:p w14:paraId="27041E27" w14:textId="77777777" w:rsidR="00E3206E" w:rsidRDefault="002E7F57">
      <w:pPr>
        <w:pStyle w:val="7"/>
        <w:numPr>
          <w:ilvl w:val="0"/>
          <w:numId w:val="14"/>
        </w:numPr>
        <w:ind w:left="1134" w:hanging="1134"/>
        <w:jc w:val="both"/>
      </w:pPr>
      <w:r>
        <w:rPr>
          <w:rFonts w:ascii="標楷體" w:eastAsia="標楷體" w:hAnsi="標楷體" w:cs="標楷體"/>
          <w:color w:val="000000"/>
          <w:sz w:val="28"/>
        </w:rPr>
        <w:lastRenderedPageBreak/>
        <w:t>以選擇性招標方式辦理者，其限制投標廠商資格之理由及其必要性(非選擇性招標者</w:t>
      </w:r>
      <w:r>
        <w:rPr>
          <w:rFonts w:ascii="標楷體" w:eastAsia="標楷體" w:hAnsi="標楷體" w:cs="標楷體"/>
          <w:color w:val="000000"/>
          <w:spacing w:val="0"/>
          <w:sz w:val="28"/>
        </w:rPr>
        <w:t>免填)：</w:t>
      </w:r>
    </w:p>
    <w:p w14:paraId="6405753D"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招標標的之功能、效益、規格、標準、數量或場所等說明及得標廠商應履行之契約責任：由招標機關另備如附件。</w:t>
      </w:r>
    </w:p>
    <w:p w14:paraId="406F9268" w14:textId="77777777" w:rsidR="00E3206E" w:rsidRDefault="002E7F57">
      <w:pPr>
        <w:pStyle w:val="7"/>
        <w:numPr>
          <w:ilvl w:val="0"/>
          <w:numId w:val="14"/>
        </w:numPr>
        <w:ind w:left="1134" w:hanging="1134"/>
        <w:jc w:val="both"/>
      </w:pPr>
      <w:r>
        <w:rPr>
          <w:rFonts w:eastAsia="標楷體" w:cs="標楷體"/>
          <w:color w:val="000000"/>
          <w:spacing w:val="0"/>
          <w:sz w:val="28"/>
        </w:rPr>
        <w:t>依採購法第</w:t>
      </w:r>
      <w:r>
        <w:rPr>
          <w:rFonts w:eastAsia="標楷體" w:cs="標楷體"/>
          <w:color w:val="000000"/>
          <w:spacing w:val="0"/>
          <w:sz w:val="28"/>
        </w:rPr>
        <w:t>65</w:t>
      </w:r>
      <w:r>
        <w:rPr>
          <w:rFonts w:eastAsia="標楷體" w:cs="標楷體"/>
          <w:color w:val="000000"/>
          <w:spacing w:val="0"/>
          <w:sz w:val="28"/>
        </w:rPr>
        <w:t>條及採購法施行細則第</w:t>
      </w:r>
      <w:r>
        <w:rPr>
          <w:rFonts w:eastAsia="標楷體" w:cs="標楷體"/>
          <w:color w:val="000000"/>
          <w:spacing w:val="0"/>
          <w:sz w:val="28"/>
        </w:rPr>
        <w:t>87</w:t>
      </w:r>
      <w:r>
        <w:rPr>
          <w:rFonts w:eastAsia="標楷體" w:cs="標楷體"/>
          <w:color w:val="000000"/>
          <w:spacing w:val="0"/>
          <w:sz w:val="28"/>
        </w:rPr>
        <w:t>條之規定，本採購標的之下列部分及依其他法規規定應由得標廠商自行履約之部分，不得由其他廠商代為履行</w:t>
      </w:r>
      <w:r>
        <w:rPr>
          <w:rFonts w:eastAsia="標楷體" w:cs="標楷體"/>
          <w:color w:val="000000"/>
          <w:spacing w:val="0"/>
          <w:sz w:val="28"/>
        </w:rPr>
        <w:t>(</w:t>
      </w:r>
      <w:r>
        <w:rPr>
          <w:rFonts w:eastAsia="標楷體" w:cs="標楷體"/>
          <w:color w:val="000000"/>
          <w:spacing w:val="0"/>
          <w:sz w:val="28"/>
        </w:rPr>
        <w:t>視個案情形於招標時勾選；無者免填</w:t>
      </w:r>
      <w:r>
        <w:rPr>
          <w:rFonts w:eastAsia="標楷體" w:cs="標楷體"/>
          <w:color w:val="000000"/>
          <w:spacing w:val="0"/>
          <w:sz w:val="28"/>
        </w:rPr>
        <w:t>)</w:t>
      </w:r>
      <w:r>
        <w:rPr>
          <w:rFonts w:eastAsia="標楷體" w:cs="標楷體"/>
          <w:color w:val="000000"/>
          <w:spacing w:val="0"/>
          <w:sz w:val="28"/>
        </w:rPr>
        <w:t>：</w:t>
      </w:r>
    </w:p>
    <w:p w14:paraId="1350732E" w14:textId="77777777" w:rsidR="00E3206E" w:rsidRDefault="002E7F57">
      <w:pPr>
        <w:pStyle w:val="7"/>
        <w:ind w:left="0" w:firstLine="1120"/>
        <w:jc w:val="both"/>
      </w:pPr>
      <w:r>
        <w:rPr>
          <w:rFonts w:ascii="Wingdings" w:eastAsia="Wingdings" w:hAnsi="Wingdings" w:cs="Wingdings"/>
          <w:color w:val="000000"/>
          <w:sz w:val="28"/>
        </w:rPr>
        <w:t></w:t>
      </w:r>
      <w:r>
        <w:rPr>
          <w:rFonts w:eastAsia="標楷體" w:cs="Wingdings"/>
          <w:color w:val="000000"/>
          <w:sz w:val="28"/>
        </w:rPr>
        <w:t>(1)</w:t>
      </w:r>
      <w:r>
        <w:rPr>
          <w:rFonts w:eastAsia="標楷體" w:cs="標楷體"/>
          <w:color w:val="000000"/>
          <w:sz w:val="28"/>
        </w:rPr>
        <w:t>主要部分為</w:t>
      </w:r>
      <w:r>
        <w:rPr>
          <w:rFonts w:eastAsia="標楷體" w:cs="標楷體"/>
          <w:color w:val="000000"/>
          <w:sz w:val="28"/>
          <w:u w:val="single"/>
        </w:rPr>
        <w:t>：</w:t>
      </w:r>
      <w:r>
        <w:rPr>
          <w:rFonts w:eastAsia="Times New Roman"/>
          <w:color w:val="000000"/>
          <w:sz w:val="28"/>
          <w:u w:val="single"/>
        </w:rPr>
        <w:t xml:space="preserve">         </w:t>
      </w:r>
      <w:r>
        <w:rPr>
          <w:rFonts w:eastAsia="標楷體" w:cs="標楷體"/>
          <w:color w:val="000000"/>
          <w:sz w:val="28"/>
        </w:rPr>
        <w:t>。</w:t>
      </w:r>
    </w:p>
    <w:p w14:paraId="105F658F" w14:textId="77777777" w:rsidR="00E3206E" w:rsidRDefault="002E7F57">
      <w:pPr>
        <w:pStyle w:val="7"/>
        <w:ind w:left="0" w:firstLine="1120"/>
        <w:jc w:val="both"/>
      </w:pPr>
      <w:r>
        <w:rPr>
          <w:rFonts w:ascii="Wingdings" w:eastAsia="Wingdings" w:hAnsi="Wingdings" w:cs="Wingdings"/>
          <w:color w:val="000000"/>
          <w:sz w:val="28"/>
        </w:rPr>
        <w:t></w:t>
      </w:r>
      <w:r>
        <w:rPr>
          <w:rFonts w:eastAsia="標楷體" w:cs="標楷體"/>
          <w:color w:val="000000"/>
          <w:sz w:val="28"/>
        </w:rPr>
        <w:t>(2)</w:t>
      </w:r>
      <w:r>
        <w:rPr>
          <w:rFonts w:eastAsia="標楷體" w:cs="標楷體"/>
          <w:color w:val="000000"/>
          <w:sz w:val="28"/>
        </w:rPr>
        <w:t>應由得標廠商自行履行之部分為</w:t>
      </w:r>
      <w:r>
        <w:rPr>
          <w:rFonts w:eastAsia="標楷體" w:cs="標楷體"/>
          <w:color w:val="000000"/>
          <w:sz w:val="28"/>
          <w:u w:val="single"/>
        </w:rPr>
        <w:t>：</w:t>
      </w:r>
      <w:r>
        <w:rPr>
          <w:rFonts w:eastAsia="Times New Roman"/>
          <w:color w:val="000000"/>
          <w:sz w:val="28"/>
          <w:u w:val="single"/>
        </w:rPr>
        <w:t xml:space="preserve">       </w:t>
      </w:r>
      <w:r>
        <w:rPr>
          <w:rFonts w:eastAsia="標楷體" w:cs="標楷體"/>
          <w:color w:val="000000"/>
          <w:sz w:val="28"/>
        </w:rPr>
        <w:t>。</w:t>
      </w:r>
    </w:p>
    <w:p w14:paraId="36C7DB1E" w14:textId="7DDBFBD5" w:rsidR="00E3206E" w:rsidRPr="00D827BC" w:rsidRDefault="00D827BC">
      <w:pPr>
        <w:pStyle w:val="7"/>
        <w:ind w:left="1394" w:hanging="280"/>
        <w:jc w:val="both"/>
        <w:rPr>
          <w:rFonts w:eastAsia="標楷體" w:cs="標楷體"/>
          <w:color w:val="FF0000"/>
          <w:spacing w:val="0"/>
          <w:sz w:val="28"/>
        </w:rPr>
      </w:pPr>
      <w:r>
        <w:rPr>
          <w:rFonts w:asciiTheme="minorEastAsia" w:eastAsiaTheme="minorEastAsia" w:hAnsiTheme="minorEastAsia" w:cs="Wingdings" w:hint="eastAsia"/>
          <w:color w:val="000000"/>
          <w:spacing w:val="0"/>
          <w:sz w:val="28"/>
        </w:rPr>
        <w:t xml:space="preserve">    </w:t>
      </w:r>
      <w:r w:rsidRPr="00D827BC">
        <w:rPr>
          <w:rFonts w:eastAsia="標楷體" w:cs="標楷體" w:hint="eastAsia"/>
          <w:color w:val="000000"/>
          <w:spacing w:val="0"/>
          <w:sz w:val="28"/>
        </w:rPr>
        <w:t>除前項所列者外，屬營造業法第</w:t>
      </w:r>
      <w:r w:rsidRPr="00D827BC">
        <w:rPr>
          <w:rFonts w:eastAsia="標楷體" w:cs="標楷體" w:hint="eastAsia"/>
          <w:color w:val="000000"/>
          <w:spacing w:val="0"/>
          <w:sz w:val="28"/>
        </w:rPr>
        <w:t>3</w:t>
      </w:r>
      <w:r w:rsidRPr="00D827BC">
        <w:rPr>
          <w:rFonts w:eastAsia="標楷體" w:cs="標楷體" w:hint="eastAsia"/>
          <w:color w:val="000000"/>
          <w:spacing w:val="0"/>
          <w:sz w:val="28"/>
        </w:rPr>
        <w:t>條第</w:t>
      </w:r>
      <w:r w:rsidRPr="00D827BC">
        <w:rPr>
          <w:rFonts w:eastAsia="標楷體" w:cs="標楷體" w:hint="eastAsia"/>
          <w:color w:val="000000"/>
          <w:spacing w:val="0"/>
          <w:sz w:val="28"/>
        </w:rPr>
        <w:t>1</w:t>
      </w:r>
      <w:r w:rsidRPr="00D827BC">
        <w:rPr>
          <w:rFonts w:eastAsia="標楷體" w:cs="標楷體" w:hint="eastAsia"/>
          <w:color w:val="000000"/>
          <w:spacing w:val="0"/>
          <w:sz w:val="28"/>
        </w:rPr>
        <w:t>款之營繕工程，且得標廠商為營造業者，其主要部分尚包括：工地主任、工地負責人、專任工程人員、安全衛生人員均應為</w:t>
      </w:r>
      <w:r w:rsidRPr="00D827BC">
        <w:rPr>
          <w:rFonts w:eastAsia="標楷體" w:cs="標楷體" w:hint="eastAsia"/>
          <w:color w:val="FF0000"/>
          <w:spacing w:val="0"/>
          <w:sz w:val="28"/>
        </w:rPr>
        <w:t>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2C2DE245" w14:textId="77777777" w:rsidR="00E3206E" w:rsidRPr="00D827BC" w:rsidRDefault="00E3206E">
      <w:pPr>
        <w:pStyle w:val="7"/>
        <w:jc w:val="both"/>
        <w:rPr>
          <w:rFonts w:eastAsia="標楷體" w:cs="標楷體"/>
          <w:color w:val="000000"/>
          <w:spacing w:val="0"/>
          <w:sz w:val="28"/>
        </w:rPr>
      </w:pPr>
    </w:p>
    <w:p w14:paraId="774E38C5" w14:textId="77777777" w:rsidR="00E3206E" w:rsidRDefault="002E7F57">
      <w:pPr>
        <w:pStyle w:val="7"/>
        <w:numPr>
          <w:ilvl w:val="0"/>
          <w:numId w:val="14"/>
        </w:numPr>
        <w:ind w:left="1134" w:hanging="1134"/>
        <w:jc w:val="both"/>
      </w:pPr>
      <w:r>
        <w:rPr>
          <w:rFonts w:ascii="標楷體" w:eastAsia="標楷體" w:hAnsi="標楷體" w:cs="標楷體"/>
          <w:color w:val="000000"/>
          <w:sz w:val="28"/>
        </w:rPr>
        <w:t>招標文件如有要求或提及特定之商標或商名、專利、設計或型式、特定來源地、生產者或供應者之情形，允許投標廠商提出同等品，其提出同等品之時機為：(由機關於招標時擇一勾選，未勾選者為選項(2)</w:t>
      </w:r>
    </w:p>
    <w:p w14:paraId="0EE4D741" w14:textId="77777777" w:rsidR="00E3206E" w:rsidRDefault="002E7F57">
      <w:pPr>
        <w:pStyle w:val="7"/>
        <w:ind w:left="1871" w:hanging="1871"/>
        <w:jc w:val="both"/>
      </w:pPr>
      <w:r>
        <w:rPr>
          <w:rFonts w:ascii="標楷體" w:eastAsia="標楷體" w:hAnsi="標楷體" w:cs="標楷體"/>
          <w:color w:val="00000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(1)應於投標文件內預先提出者，廠商應於投標文件內敘明同等品之廠牌、價格及功能、效益、標準或特性等相關資料，以供審查。</w:t>
      </w:r>
    </w:p>
    <w:p w14:paraId="7C228B7C" w14:textId="77777777" w:rsidR="00E3206E" w:rsidRDefault="002E7F57">
      <w:pPr>
        <w:pStyle w:val="7"/>
        <w:ind w:left="1871" w:hanging="187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(2)得標廠商得於使用同等品前，依契約規定向機關提出同等品之廠牌、價格及功能、效益、標準或特性等相關資料，以供審查。</w:t>
      </w:r>
    </w:p>
    <w:p w14:paraId="544E2110"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投標廠商之標價條件：</w:t>
      </w:r>
    </w:p>
    <w:p w14:paraId="545736F5" w14:textId="5184D559" w:rsidR="00E3206E" w:rsidRDefault="002E7F57">
      <w:pPr>
        <w:pStyle w:val="7"/>
        <w:ind w:left="0" w:firstLine="0"/>
        <w:jc w:val="both"/>
      </w:pPr>
      <w:r>
        <w:rPr>
          <w:rFonts w:ascii="標楷體" w:eastAsia="標楷體" w:hAnsi="標楷體" w:cs="標楷體"/>
          <w:color w:val="000000"/>
          <w:spacing w:val="0"/>
          <w:sz w:val="28"/>
        </w:rPr>
        <w:t xml:space="preserve">        </w:t>
      </w:r>
      <w:r w:rsidR="00797E83" w:rsidRPr="00C90D62">
        <w:rPr>
          <w:rFonts w:ascii="標楷體" w:eastAsia="標楷體" w:hAnsi="標楷體"/>
          <w:sz w:val="28"/>
        </w:rPr>
        <w:t>■</w:t>
      </w:r>
      <w:r>
        <w:rPr>
          <w:rFonts w:ascii="標楷體" w:eastAsia="標楷體" w:hAnsi="標楷體" w:cs="標楷體"/>
          <w:color w:val="000000"/>
          <w:spacing w:val="0"/>
          <w:sz w:val="28"/>
        </w:rPr>
        <w:t>(1)送達招標機關指定地點(由招標機關敘明地點)：</w:t>
      </w:r>
      <w:r w:rsidR="00797E83" w:rsidRPr="00797E83">
        <w:rPr>
          <w:rFonts w:ascii="標楷體" w:eastAsia="標楷體" w:hAnsi="標楷體" w:cs="標楷體" w:hint="eastAsia"/>
          <w:color w:val="000000"/>
          <w:spacing w:val="0"/>
          <w:sz w:val="28"/>
        </w:rPr>
        <w:t>嘉義縣政府建</w:t>
      </w:r>
      <w:r w:rsidR="00797E83">
        <w:rPr>
          <w:rFonts w:ascii="標楷體" w:eastAsia="標楷體" w:hAnsi="標楷體" w:cs="標楷體" w:hint="eastAsia"/>
          <w:color w:val="000000"/>
          <w:spacing w:val="0"/>
          <w:sz w:val="28"/>
        </w:rPr>
        <w:t xml:space="preserve">            </w:t>
      </w:r>
      <w:r w:rsidR="00797E83" w:rsidRPr="00797E83">
        <w:rPr>
          <w:rFonts w:ascii="標楷體" w:eastAsia="標楷體" w:hAnsi="標楷體" w:cs="標楷體" w:hint="eastAsia"/>
          <w:color w:val="000000"/>
          <w:spacing w:val="0"/>
          <w:sz w:val="28"/>
        </w:rPr>
        <w:t>設處發包中心科</w:t>
      </w:r>
    </w:p>
    <w:p w14:paraId="30E42E2B"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(2)於招標機關指定地點完工(由招標機關敘明地點)：</w:t>
      </w:r>
    </w:p>
    <w:p w14:paraId="3CCC074E"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(3)其他(由招標機關敘明)：</w:t>
      </w:r>
    </w:p>
    <w:p w14:paraId="7A411373"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投標廠商標價幣別：</w:t>
      </w:r>
    </w:p>
    <w:p w14:paraId="2D9413FF"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標楷體" w:eastAsia="標楷體" w:hAnsi="標楷體" w:cs="標楷體"/>
          <w:color w:val="000000"/>
          <w:sz w:val="28"/>
          <w:szCs w:val="28"/>
        </w:rPr>
        <w:t>■</w:t>
      </w:r>
      <w:r>
        <w:rPr>
          <w:rFonts w:ascii="標楷體" w:eastAsia="標楷體" w:hAnsi="標楷體" w:cs="標楷體"/>
          <w:color w:val="000000"/>
          <w:spacing w:val="0"/>
          <w:sz w:val="28"/>
        </w:rPr>
        <w:t>(1)新台幣。</w:t>
      </w:r>
    </w:p>
    <w:p w14:paraId="24CFE2CC"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(2)外幣：_______(指定之外幣由招標機關敘明外幣種類)。</w:t>
      </w:r>
    </w:p>
    <w:p w14:paraId="563C78AF" w14:textId="77777777" w:rsidR="00E3206E" w:rsidRDefault="002E7F57">
      <w:pPr>
        <w:pStyle w:val="7"/>
        <w:ind w:left="1701" w:hanging="170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(3)新台幣或外幣:___________(指定之外幣由招標機關敘明外幣種類，該外幣並以決標前一辦公日臺灣銀行外匯交易收盤即期賣出匯率折算總價)</w:t>
      </w:r>
    </w:p>
    <w:p w14:paraId="68EEC3D6" w14:textId="77777777" w:rsidR="00E3206E" w:rsidRDefault="002E7F57">
      <w:pPr>
        <w:pStyle w:val="7"/>
        <w:numPr>
          <w:ilvl w:val="0"/>
          <w:numId w:val="14"/>
        </w:numPr>
        <w:ind w:left="1134" w:hanging="1134"/>
        <w:jc w:val="both"/>
      </w:pPr>
      <w:r>
        <w:rPr>
          <w:rFonts w:ascii="標楷體" w:eastAsia="標楷體" w:hAnsi="標楷體" w:cs="標楷體"/>
          <w:color w:val="000000"/>
          <w:spacing w:val="0"/>
          <w:sz w:val="28"/>
        </w:rPr>
        <w:t>採購標的之維護修理(不需維護修理者免填)：</w:t>
      </w:r>
    </w:p>
    <w:p w14:paraId="2ADBE905" w14:textId="77777777" w:rsidR="00E3206E" w:rsidRDefault="002E7F57">
      <w:pPr>
        <w:pStyle w:val="7"/>
        <w:ind w:left="1814" w:hanging="1814"/>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(1)由得標廠商負責一定期間，費用計入標價決標(招標機關敘明其期間)：</w:t>
      </w:r>
    </w:p>
    <w:p w14:paraId="51873D75" w14:textId="77777777" w:rsidR="00E3206E" w:rsidRDefault="002E7F57">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(2)由機關自行負責。</w:t>
      </w:r>
    </w:p>
    <w:p w14:paraId="4C4D86C6" w14:textId="77777777" w:rsidR="00E3206E" w:rsidRDefault="002E7F57">
      <w:pPr>
        <w:pStyle w:val="7"/>
        <w:ind w:left="0" w:firstLine="0"/>
        <w:jc w:val="both"/>
      </w:pPr>
      <w:r>
        <w:rPr>
          <w:rFonts w:ascii="標楷體" w:eastAsia="標楷體" w:hAnsi="標楷體" w:cs="標楷體"/>
          <w:color w:val="000000"/>
          <w:spacing w:val="0"/>
          <w:sz w:val="28"/>
        </w:rPr>
        <w:lastRenderedPageBreak/>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(3)另行招標。</w:t>
      </w:r>
    </w:p>
    <w:p w14:paraId="55382887"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廠商有下列情形之一者，不得參加投標、作為決標對象或分包廠商或協助投標廠商：</w:t>
      </w:r>
    </w:p>
    <w:p w14:paraId="6677B1A3" w14:textId="77777777" w:rsidR="00E3206E" w:rsidRDefault="002E7F57">
      <w:pPr>
        <w:pStyle w:val="Standard"/>
        <w:spacing w:line="360" w:lineRule="exact"/>
        <w:ind w:left="1616" w:hanging="482"/>
        <w:jc w:val="both"/>
      </w:pPr>
      <w:r>
        <w:rPr>
          <w:rFonts w:ascii="標楷體" w:eastAsia="標楷體" w:hAnsi="標楷體" w:cs="標楷體"/>
          <w:color w:val="000000"/>
          <w:sz w:val="28"/>
        </w:rPr>
        <w:t>(一)提供規劃、設計服務之廠商，於依該規劃、設計結果辦理之採購。</w:t>
      </w:r>
    </w:p>
    <w:p w14:paraId="18E697F4" w14:textId="77777777" w:rsidR="00E3206E" w:rsidRDefault="002E7F57">
      <w:pPr>
        <w:pStyle w:val="Standard"/>
        <w:spacing w:line="360" w:lineRule="exact"/>
        <w:ind w:left="1616" w:hanging="482"/>
        <w:jc w:val="both"/>
      </w:pPr>
      <w:r>
        <w:rPr>
          <w:rFonts w:ascii="標楷體" w:eastAsia="標楷體" w:hAnsi="標楷體" w:cs="標楷體"/>
          <w:color w:val="000000"/>
          <w:sz w:val="28"/>
        </w:rPr>
        <w:t>(二)代擬招標文件之廠商，於依該招標文件辦理之採購。</w:t>
      </w:r>
    </w:p>
    <w:p w14:paraId="61602808" w14:textId="77777777" w:rsidR="00E3206E" w:rsidRDefault="002E7F57">
      <w:pPr>
        <w:pStyle w:val="Standard"/>
        <w:spacing w:line="360" w:lineRule="exact"/>
        <w:ind w:left="1616" w:hanging="482"/>
        <w:jc w:val="both"/>
      </w:pPr>
      <w:r>
        <w:rPr>
          <w:rFonts w:ascii="標楷體" w:eastAsia="標楷體" w:hAnsi="標楷體" w:cs="標楷體"/>
          <w:color w:val="000000"/>
          <w:sz w:val="28"/>
        </w:rPr>
        <w:t>(三)提供審標服務之廠商，於該服務有關之採購。</w:t>
      </w:r>
    </w:p>
    <w:p w14:paraId="40ECA42E" w14:textId="77777777" w:rsidR="00E3206E" w:rsidRDefault="002E7F57">
      <w:pPr>
        <w:pStyle w:val="Textbodyindent"/>
        <w:spacing w:line="360" w:lineRule="exact"/>
        <w:ind w:left="1616" w:hanging="482"/>
      </w:pPr>
      <w:r>
        <w:rPr>
          <w:sz w:val="28"/>
        </w:rPr>
        <w:t>(四)因履行機關契約而知悉其他廠商無法知悉或應秘密之資訊之廠商，於使用該等資訊有利於該廠商得標之採購。</w:t>
      </w:r>
    </w:p>
    <w:p w14:paraId="51635A6B" w14:textId="77777777" w:rsidR="00E3206E" w:rsidRDefault="002E7F57">
      <w:pPr>
        <w:pStyle w:val="7"/>
        <w:ind w:left="1616" w:hanging="482"/>
        <w:jc w:val="both"/>
        <w:rPr>
          <w:rFonts w:ascii="標楷體" w:eastAsia="標楷體" w:hAnsi="標楷體" w:cs="標楷體"/>
          <w:color w:val="000000"/>
          <w:sz w:val="28"/>
        </w:rPr>
      </w:pPr>
      <w:r>
        <w:rPr>
          <w:rFonts w:ascii="標楷體" w:eastAsia="標楷體" w:hAnsi="標楷體" w:cs="標楷體"/>
          <w:color w:val="000000"/>
          <w:sz w:val="28"/>
        </w:rPr>
        <w:t>(五)提供專案管理服務之廠商，於該服務有關之採購。</w:t>
      </w:r>
    </w:p>
    <w:p w14:paraId="6B908F50" w14:textId="77777777" w:rsidR="00E3206E" w:rsidRDefault="002E7F57">
      <w:pPr>
        <w:pStyle w:val="7"/>
        <w:ind w:left="1134" w:hanging="1134"/>
        <w:jc w:val="both"/>
      </w:pPr>
      <w:r>
        <w:rPr>
          <w:rFonts w:ascii="標楷體" w:eastAsia="標楷體" w:hAnsi="標楷體" w:cs="標楷體"/>
          <w:color w:val="000000"/>
          <w:spacing w:val="0"/>
          <w:sz w:val="28"/>
        </w:rPr>
        <w:t xml:space="preserve">        機關辦理委託設計時，前階段規劃之成果若予公開，為規劃之廠商並無競爭優勢者，該規劃之廠商得參與後階段之設計服務。</w:t>
      </w:r>
      <w:r>
        <w:rPr>
          <w:rFonts w:ascii="標楷體" w:eastAsia="標楷體" w:hAnsi="標楷體" w:cs="標楷體"/>
          <w:color w:val="000000"/>
          <w:spacing w:val="0"/>
          <w:sz w:val="28"/>
        </w:rPr>
        <w:br/>
        <w:t>□</w:t>
      </w:r>
      <w:r>
        <w:rPr>
          <w:rFonts w:eastAsia="標楷體"/>
          <w:color w:val="000000"/>
          <w:sz w:val="28"/>
          <w:szCs w:val="28"/>
        </w:rPr>
        <w:t>前項第</w:t>
      </w:r>
      <w:r>
        <w:rPr>
          <w:rFonts w:eastAsia="標楷體"/>
          <w:color w:val="000000"/>
          <w:sz w:val="28"/>
          <w:szCs w:val="28"/>
        </w:rPr>
        <w:t>1</w:t>
      </w:r>
      <w:r>
        <w:rPr>
          <w:rFonts w:eastAsia="標楷體"/>
          <w:color w:val="000000"/>
          <w:sz w:val="28"/>
          <w:szCs w:val="28"/>
        </w:rPr>
        <w:t>款及第</w:t>
      </w:r>
      <w:r>
        <w:rPr>
          <w:rFonts w:eastAsia="標楷體"/>
          <w:color w:val="000000"/>
          <w:sz w:val="28"/>
          <w:szCs w:val="28"/>
        </w:rPr>
        <w:t>2</w:t>
      </w:r>
      <w:r>
        <w:rPr>
          <w:rFonts w:eastAsia="標楷體"/>
          <w:color w:val="000000"/>
          <w:sz w:val="28"/>
          <w:szCs w:val="28"/>
        </w:rPr>
        <w:t>款之情形，於無利益衝突或無不公平競爭之虞，經機關同意者</w:t>
      </w:r>
      <w:r>
        <w:rPr>
          <w:rFonts w:ascii="標楷體" w:eastAsia="標楷體" w:hAnsi="標楷體" w:cs="標楷體"/>
          <w:b/>
          <w:color w:val="000000"/>
          <w:sz w:val="28"/>
        </w:rPr>
        <w:t>（本項未勾選者，表示機關不同意）</w:t>
      </w:r>
      <w:r>
        <w:rPr>
          <w:rFonts w:eastAsia="標楷體"/>
          <w:color w:val="000000"/>
          <w:sz w:val="28"/>
          <w:szCs w:val="28"/>
        </w:rPr>
        <w:t>，得不適用於後續辦理之採購。上述無利益衝突或無不公平競爭之虞之情形，於第</w:t>
      </w:r>
      <w:r>
        <w:rPr>
          <w:rFonts w:eastAsia="標楷體"/>
          <w:color w:val="000000"/>
          <w:sz w:val="28"/>
          <w:szCs w:val="28"/>
        </w:rPr>
        <w:t>1</w:t>
      </w:r>
      <w:r>
        <w:rPr>
          <w:rFonts w:eastAsia="標楷體"/>
          <w:color w:val="000000"/>
          <w:sz w:val="28"/>
          <w:szCs w:val="28"/>
        </w:rPr>
        <w:t>款指</w:t>
      </w:r>
      <w:r>
        <w:rPr>
          <w:rFonts w:ascii="標楷體" w:eastAsia="標楷體" w:hAnsi="標楷體" w:cs="標楷體"/>
          <w:color w:val="000000"/>
          <w:spacing w:val="0"/>
          <w:sz w:val="28"/>
        </w:rPr>
        <w:t>前階段規劃或</w:t>
      </w:r>
      <w:r>
        <w:rPr>
          <w:rFonts w:ascii="標楷體" w:eastAsia="標楷體" w:hAnsi="標楷體" w:cs="標楷體"/>
          <w:color w:val="000000"/>
          <w:sz w:val="28"/>
        </w:rPr>
        <w:t>設計服務</w:t>
      </w:r>
      <w:r>
        <w:rPr>
          <w:rFonts w:ascii="標楷體" w:eastAsia="標楷體" w:hAnsi="標楷體" w:cs="標楷體"/>
          <w:color w:val="000000"/>
          <w:spacing w:val="0"/>
          <w:sz w:val="28"/>
        </w:rPr>
        <w:t>之成果一併於招標文件公開，且經機關認為</w:t>
      </w:r>
      <w:r>
        <w:rPr>
          <w:rFonts w:ascii="標楷體" w:eastAsia="標楷體" w:hAnsi="標楷體" w:cs="標楷體"/>
          <w:color w:val="000000"/>
          <w:sz w:val="28"/>
        </w:rPr>
        <w:t>參與前階段作業之廠商無競爭優勢者。</w:t>
      </w:r>
    </w:p>
    <w:p w14:paraId="23D6E51A" w14:textId="77777777" w:rsidR="00E3206E" w:rsidRDefault="002E7F57">
      <w:pPr>
        <w:pStyle w:val="7"/>
        <w:numPr>
          <w:ilvl w:val="0"/>
          <w:numId w:val="14"/>
        </w:numPr>
        <w:ind w:left="1134" w:hanging="1134"/>
        <w:jc w:val="both"/>
        <w:rPr>
          <w:rFonts w:ascii="標楷體" w:eastAsia="標楷體" w:hAnsi="標楷體" w:cs="標楷體"/>
          <w:b/>
          <w:color w:val="000000"/>
          <w:spacing w:val="0"/>
          <w:sz w:val="28"/>
          <w:shd w:val="clear" w:color="auto" w:fill="D8D8D8"/>
        </w:rPr>
      </w:pPr>
      <w:r>
        <w:rPr>
          <w:rFonts w:ascii="標楷體" w:eastAsia="標楷體" w:hAnsi="標楷體" w:cs="標楷體"/>
          <w:b/>
          <w:color w:val="000000"/>
          <w:spacing w:val="0"/>
          <w:sz w:val="28"/>
          <w:shd w:val="clear" w:color="auto" w:fill="D8D8D8"/>
        </w:rPr>
        <w:t>全份招標文件包括：（可複選）</w:t>
      </w:r>
    </w:p>
    <w:p w14:paraId="061FE5CC" w14:textId="173CC370" w:rsidR="00E3206E" w:rsidRPr="00D95891" w:rsidRDefault="00D827BC" w:rsidP="00D95891">
      <w:pPr>
        <w:pStyle w:val="7"/>
        <w:spacing w:line="0" w:lineRule="atLeast"/>
        <w:ind w:leftChars="150" w:left="360" w:firstLineChars="200" w:firstLine="560"/>
        <w:jc w:val="both"/>
        <w:rPr>
          <w:rFonts w:ascii="標楷體" w:eastAsia="標楷體"/>
          <w:sz w:val="28"/>
          <w:szCs w:val="28"/>
        </w:rPr>
      </w:pPr>
      <w:r w:rsidRPr="00D95891">
        <w:rPr>
          <w:rFonts w:ascii="標楷體" w:eastAsia="標楷體" w:hint="eastAsia"/>
          <w:sz w:val="28"/>
          <w:szCs w:val="28"/>
        </w:rPr>
        <w:sym w:font="Wingdings" w:char="F0FE"/>
      </w:r>
      <w:r w:rsidRPr="00D95891">
        <w:rPr>
          <w:rFonts w:ascii="標楷體" w:eastAsia="標楷體"/>
          <w:sz w:val="28"/>
          <w:szCs w:val="28"/>
        </w:rPr>
        <w:t xml:space="preserve"> (1)投標須知。</w:t>
      </w:r>
    </w:p>
    <w:p w14:paraId="1E433280" w14:textId="29265E51" w:rsidR="00E3206E" w:rsidRPr="00D95891" w:rsidRDefault="00D827BC" w:rsidP="00D95891">
      <w:pPr>
        <w:pStyle w:val="7"/>
        <w:spacing w:line="0" w:lineRule="atLeast"/>
        <w:ind w:leftChars="150" w:left="360" w:firstLineChars="200" w:firstLine="560"/>
        <w:jc w:val="both"/>
        <w:rPr>
          <w:rFonts w:ascii="標楷體" w:eastAsia="標楷體"/>
          <w:sz w:val="28"/>
          <w:szCs w:val="28"/>
        </w:rPr>
      </w:pPr>
      <w:r w:rsidRPr="00D95891">
        <w:rPr>
          <w:rFonts w:ascii="標楷體" w:eastAsia="標楷體" w:hint="eastAsia"/>
          <w:sz w:val="28"/>
          <w:szCs w:val="28"/>
        </w:rPr>
        <w:sym w:font="Wingdings" w:char="F0FE"/>
      </w:r>
      <w:r w:rsidRPr="00D95891">
        <w:rPr>
          <w:rFonts w:ascii="標楷體" w:eastAsia="標楷體"/>
          <w:sz w:val="28"/>
          <w:szCs w:val="28"/>
        </w:rPr>
        <w:t xml:space="preserve"> (</w:t>
      </w:r>
      <w:r w:rsidR="00F84ED2" w:rsidRPr="00D95891">
        <w:rPr>
          <w:rFonts w:ascii="標楷體" w:eastAsia="標楷體" w:hint="eastAsia"/>
          <w:sz w:val="28"/>
          <w:szCs w:val="28"/>
        </w:rPr>
        <w:t>2</w:t>
      </w:r>
      <w:r w:rsidRPr="00D95891">
        <w:rPr>
          <w:rFonts w:ascii="標楷體" w:eastAsia="標楷體"/>
          <w:sz w:val="28"/>
          <w:szCs w:val="28"/>
        </w:rPr>
        <w:t>)投標廠商聲明書。</w:t>
      </w:r>
    </w:p>
    <w:p w14:paraId="12F518A4" w14:textId="6D1C3AED" w:rsidR="00E3206E" w:rsidRPr="00D95891" w:rsidRDefault="00D827BC" w:rsidP="00D95891">
      <w:pPr>
        <w:pStyle w:val="7"/>
        <w:spacing w:line="0" w:lineRule="atLeast"/>
        <w:ind w:leftChars="150" w:left="360" w:firstLineChars="200" w:firstLine="560"/>
        <w:jc w:val="both"/>
        <w:rPr>
          <w:rFonts w:ascii="標楷體" w:eastAsia="標楷體"/>
          <w:sz w:val="28"/>
          <w:szCs w:val="28"/>
        </w:rPr>
      </w:pPr>
      <w:r w:rsidRPr="00D95891">
        <w:rPr>
          <w:rFonts w:ascii="標楷體" w:eastAsia="標楷體" w:hint="eastAsia"/>
          <w:sz w:val="28"/>
          <w:szCs w:val="28"/>
        </w:rPr>
        <w:sym w:font="Wingdings" w:char="F0FE"/>
      </w:r>
      <w:r w:rsidRPr="00D95891">
        <w:rPr>
          <w:rFonts w:ascii="標楷體" w:eastAsia="標楷體"/>
          <w:sz w:val="28"/>
          <w:szCs w:val="28"/>
        </w:rPr>
        <w:t xml:space="preserve"> (</w:t>
      </w:r>
      <w:r w:rsidR="00F84ED2" w:rsidRPr="00D95891">
        <w:rPr>
          <w:rFonts w:ascii="標楷體" w:eastAsia="標楷體" w:hint="eastAsia"/>
          <w:sz w:val="28"/>
          <w:szCs w:val="28"/>
        </w:rPr>
        <w:t>3</w:t>
      </w:r>
      <w:r w:rsidRPr="00D95891">
        <w:rPr>
          <w:rFonts w:ascii="標楷體" w:eastAsia="標楷體"/>
          <w:sz w:val="28"/>
          <w:szCs w:val="28"/>
        </w:rPr>
        <w:t>)投標廠商印模單。</w:t>
      </w:r>
    </w:p>
    <w:p w14:paraId="302695C1" w14:textId="77777777" w:rsidR="00167401" w:rsidRPr="00D95891" w:rsidRDefault="00D827BC" w:rsidP="00D95891">
      <w:pPr>
        <w:pStyle w:val="7"/>
        <w:spacing w:line="0" w:lineRule="atLeast"/>
        <w:ind w:leftChars="150" w:left="360" w:firstLineChars="200" w:firstLine="560"/>
        <w:jc w:val="both"/>
        <w:rPr>
          <w:rFonts w:ascii="標楷體" w:eastAsia="標楷體" w:hAnsi="標楷體" w:cs="標楷體"/>
          <w:color w:val="000000"/>
          <w:spacing w:val="0"/>
          <w:sz w:val="28"/>
          <w:szCs w:val="28"/>
        </w:rPr>
      </w:pPr>
      <w:r w:rsidRPr="00D95891">
        <w:rPr>
          <w:rFonts w:ascii="標楷體" w:eastAsia="標楷體" w:hint="eastAsia"/>
          <w:sz w:val="28"/>
          <w:szCs w:val="28"/>
        </w:rPr>
        <w:sym w:font="Wingdings" w:char="F0FE"/>
      </w:r>
      <w:r w:rsidRPr="00D95891">
        <w:rPr>
          <w:rFonts w:ascii="標楷體" w:eastAsia="標楷體" w:hAnsi="標楷體" w:cs="標楷體"/>
          <w:color w:val="000000"/>
          <w:spacing w:val="0"/>
          <w:sz w:val="28"/>
          <w:szCs w:val="28"/>
        </w:rPr>
        <w:t xml:space="preserve"> (</w:t>
      </w:r>
      <w:r w:rsidR="00F84ED2" w:rsidRPr="00D95891">
        <w:rPr>
          <w:rFonts w:ascii="標楷體" w:eastAsia="標楷體" w:hAnsi="標楷體" w:cs="標楷體" w:hint="eastAsia"/>
          <w:color w:val="000000"/>
          <w:spacing w:val="0"/>
          <w:sz w:val="28"/>
          <w:szCs w:val="28"/>
        </w:rPr>
        <w:t>4</w:t>
      </w:r>
      <w:r w:rsidRPr="00D95891">
        <w:rPr>
          <w:rFonts w:ascii="標楷體" w:eastAsia="標楷體" w:hAnsi="標楷體" w:cs="標楷體"/>
          <w:color w:val="000000"/>
          <w:spacing w:val="0"/>
          <w:sz w:val="28"/>
          <w:szCs w:val="28"/>
        </w:rPr>
        <w:t>)契約條款。</w:t>
      </w:r>
    </w:p>
    <w:p w14:paraId="5FBF11A2" w14:textId="673A82CC" w:rsidR="00E3206E" w:rsidRPr="00D95891" w:rsidRDefault="00167401">
      <w:pPr>
        <w:pStyle w:val="7"/>
        <w:spacing w:line="340" w:lineRule="exact"/>
        <w:ind w:left="949" w:hanging="78"/>
        <w:jc w:val="both"/>
        <w:rPr>
          <w:rFonts w:ascii="標楷體" w:eastAsia="標楷體" w:hAnsi="標楷體" w:cs="標楷體"/>
          <w:color w:val="000000"/>
          <w:spacing w:val="0"/>
          <w:sz w:val="28"/>
          <w:szCs w:val="28"/>
        </w:rPr>
      </w:pPr>
      <w:r w:rsidRPr="00D95891">
        <w:rPr>
          <w:rFonts w:ascii="標楷體" w:eastAsia="標楷體" w:hint="eastAsia"/>
          <w:sz w:val="28"/>
          <w:szCs w:val="28"/>
        </w:rPr>
        <w:t xml:space="preserve">        </w:t>
      </w:r>
      <w:r w:rsidR="00D827BC" w:rsidRPr="00D95891">
        <w:rPr>
          <w:rFonts w:ascii="標楷體" w:eastAsia="標楷體" w:hAnsi="標楷體" w:cs="標楷體" w:hint="eastAsia"/>
          <w:spacing w:val="0"/>
          <w:sz w:val="28"/>
          <w:szCs w:val="28"/>
        </w:rPr>
        <w:sym w:font="Wingdings" w:char="F0FE"/>
      </w:r>
      <w:r w:rsidR="00D827BC" w:rsidRPr="00D95891">
        <w:rPr>
          <w:rFonts w:ascii="標楷體" w:eastAsia="標楷體" w:hAnsi="標楷體" w:cs="標楷體" w:hint="eastAsia"/>
          <w:spacing w:val="0"/>
          <w:sz w:val="28"/>
          <w:szCs w:val="28"/>
        </w:rPr>
        <w:t>採購契約範本附記條款特別聲明。</w:t>
      </w:r>
    </w:p>
    <w:p w14:paraId="6AC0B9C0" w14:textId="21127991" w:rsidR="00E3206E" w:rsidRPr="00D95891" w:rsidRDefault="00D827BC" w:rsidP="00D95891">
      <w:pPr>
        <w:pStyle w:val="7"/>
        <w:spacing w:line="0" w:lineRule="atLeast"/>
        <w:ind w:leftChars="150" w:left="360" w:firstLineChars="200" w:firstLine="560"/>
        <w:jc w:val="both"/>
        <w:rPr>
          <w:sz w:val="28"/>
          <w:szCs w:val="28"/>
        </w:rPr>
      </w:pPr>
      <w:r w:rsidRPr="00D95891">
        <w:rPr>
          <w:rFonts w:ascii="標楷體" w:eastAsia="標楷體" w:hint="eastAsia"/>
          <w:sz w:val="28"/>
          <w:szCs w:val="28"/>
        </w:rPr>
        <w:sym w:font="Wingdings" w:char="F0FE"/>
      </w:r>
      <w:r w:rsidR="00D95891">
        <w:rPr>
          <w:rFonts w:ascii="標楷體" w:eastAsia="標楷體" w:hint="eastAsia"/>
          <w:sz w:val="28"/>
          <w:szCs w:val="28"/>
        </w:rPr>
        <w:t xml:space="preserve"> </w:t>
      </w:r>
      <w:r w:rsidR="002E7F57" w:rsidRPr="00D95891">
        <w:rPr>
          <w:rFonts w:ascii="標楷體" w:eastAsia="標楷體" w:hAnsi="標楷體"/>
          <w:color w:val="000000"/>
          <w:spacing w:val="0"/>
          <w:sz w:val="28"/>
          <w:szCs w:val="28"/>
        </w:rPr>
        <w:t>(</w:t>
      </w:r>
      <w:r w:rsidR="00F84ED2" w:rsidRPr="00D95891">
        <w:rPr>
          <w:rFonts w:ascii="標楷體" w:eastAsia="標楷體" w:hAnsi="標楷體" w:hint="eastAsia"/>
          <w:color w:val="000000"/>
          <w:spacing w:val="0"/>
          <w:sz w:val="28"/>
          <w:szCs w:val="28"/>
        </w:rPr>
        <w:t>5</w:t>
      </w:r>
      <w:r w:rsidR="002E7F57" w:rsidRPr="00D95891">
        <w:rPr>
          <w:rFonts w:ascii="標楷體" w:eastAsia="標楷體" w:hAnsi="標楷體"/>
          <w:color w:val="000000"/>
          <w:spacing w:val="0"/>
          <w:sz w:val="28"/>
          <w:szCs w:val="28"/>
        </w:rPr>
        <w:t>)</w:t>
      </w:r>
      <w:r w:rsidR="002E7F57" w:rsidRPr="00D95891">
        <w:rPr>
          <w:rFonts w:ascii="標楷體" w:eastAsia="標楷體" w:hAnsi="標楷體"/>
          <w:spacing w:val="0"/>
          <w:sz w:val="28"/>
          <w:szCs w:val="28"/>
        </w:rPr>
        <w:t>「廠商參與政府採購可能涉及之法律責任」及廠商切結書</w:t>
      </w:r>
    </w:p>
    <w:p w14:paraId="57E41B31" w14:textId="6AC18F3F" w:rsidR="00F84ED2" w:rsidRPr="00D95891" w:rsidRDefault="00823580" w:rsidP="00D95891">
      <w:pPr>
        <w:pStyle w:val="7"/>
        <w:spacing w:line="0" w:lineRule="atLeast"/>
        <w:ind w:leftChars="380" w:left="1864" w:hangingChars="340" w:hanging="952"/>
        <w:jc w:val="both"/>
        <w:rPr>
          <w:rFonts w:ascii="標楷體" w:eastAsia="標楷體"/>
          <w:sz w:val="28"/>
          <w:szCs w:val="28"/>
        </w:rPr>
      </w:pPr>
      <w:r w:rsidRPr="00D95891">
        <w:rPr>
          <w:rFonts w:ascii="標楷體" w:eastAsia="標楷體" w:hint="eastAsia"/>
          <w:sz w:val="28"/>
          <w:szCs w:val="28"/>
        </w:rPr>
        <w:sym w:font="Wingdings" w:char="F0FE"/>
      </w:r>
      <w:r w:rsidR="00D95891">
        <w:rPr>
          <w:rFonts w:ascii="標楷體" w:eastAsia="標楷體" w:hint="eastAsia"/>
          <w:sz w:val="28"/>
          <w:szCs w:val="28"/>
        </w:rPr>
        <w:t xml:space="preserve"> </w:t>
      </w:r>
      <w:r w:rsidR="00D827BC" w:rsidRPr="00D95891">
        <w:rPr>
          <w:rFonts w:ascii="標楷體" w:eastAsia="標楷體"/>
          <w:sz w:val="28"/>
          <w:szCs w:val="28"/>
        </w:rPr>
        <w:t>(</w:t>
      </w:r>
      <w:r w:rsidR="00F84ED2" w:rsidRPr="00D95891">
        <w:rPr>
          <w:rFonts w:ascii="標楷體" w:eastAsia="標楷體" w:hint="eastAsia"/>
          <w:sz w:val="28"/>
          <w:szCs w:val="28"/>
        </w:rPr>
        <w:t>6</w:t>
      </w:r>
      <w:r w:rsidR="00D827BC" w:rsidRPr="00D95891">
        <w:rPr>
          <w:rFonts w:ascii="標楷體" w:eastAsia="標楷體"/>
          <w:sz w:val="28"/>
          <w:szCs w:val="28"/>
        </w:rPr>
        <w:t>)</w:t>
      </w:r>
      <w:proofErr w:type="gramStart"/>
      <w:r w:rsidR="00D827BC" w:rsidRPr="00D95891">
        <w:rPr>
          <w:rFonts w:ascii="標楷體" w:eastAsia="標楷體"/>
          <w:sz w:val="28"/>
          <w:szCs w:val="28"/>
        </w:rPr>
        <w:t>大標封</w:t>
      </w:r>
      <w:proofErr w:type="gramEnd"/>
      <w:r w:rsidR="00D827BC" w:rsidRPr="00D95891">
        <w:rPr>
          <w:rFonts w:ascii="標楷體" w:eastAsia="標楷體"/>
          <w:sz w:val="28"/>
          <w:szCs w:val="28"/>
        </w:rPr>
        <w:t>、公職人員及關係人身分關係揭露表、身分關係揭露表填</w:t>
      </w:r>
      <w:r w:rsidR="002E7F57" w:rsidRPr="00D95891">
        <w:rPr>
          <w:rFonts w:ascii="標楷體" w:eastAsia="標楷體"/>
          <w:sz w:val="28"/>
          <w:szCs w:val="28"/>
        </w:rPr>
        <w:t>寫範例、投標廠商證件審查表、授權書、投標廠商領標憑據黏貼單、查詢</w:t>
      </w:r>
      <w:proofErr w:type="gramStart"/>
      <w:r w:rsidR="002E7F57" w:rsidRPr="00D95891">
        <w:rPr>
          <w:rFonts w:ascii="標楷體" w:eastAsia="標楷體"/>
          <w:sz w:val="28"/>
          <w:szCs w:val="28"/>
        </w:rPr>
        <w:t>押</w:t>
      </w:r>
      <w:proofErr w:type="gramEnd"/>
      <w:r w:rsidR="002E7F57" w:rsidRPr="00D95891">
        <w:rPr>
          <w:rFonts w:ascii="標楷體" w:eastAsia="標楷體"/>
          <w:sz w:val="28"/>
          <w:szCs w:val="28"/>
        </w:rPr>
        <w:t>標金保證金同意書、退還</w:t>
      </w:r>
      <w:proofErr w:type="gramStart"/>
      <w:r w:rsidR="002E7F57" w:rsidRPr="00D95891">
        <w:rPr>
          <w:rFonts w:ascii="標楷體" w:eastAsia="標楷體"/>
          <w:sz w:val="28"/>
          <w:szCs w:val="28"/>
        </w:rPr>
        <w:t>押</w:t>
      </w:r>
      <w:proofErr w:type="gramEnd"/>
      <w:r w:rsidR="002E7F57" w:rsidRPr="00D95891">
        <w:rPr>
          <w:rFonts w:ascii="標楷體" w:eastAsia="標楷體"/>
          <w:sz w:val="28"/>
          <w:szCs w:val="28"/>
        </w:rPr>
        <w:t>標金申請單(無須繳納</w:t>
      </w:r>
      <w:proofErr w:type="gramStart"/>
      <w:r w:rsidR="002E7F57" w:rsidRPr="00D95891">
        <w:rPr>
          <w:rFonts w:ascii="標楷體" w:eastAsia="標楷體"/>
          <w:sz w:val="28"/>
          <w:szCs w:val="28"/>
        </w:rPr>
        <w:t>押</w:t>
      </w:r>
      <w:proofErr w:type="gramEnd"/>
      <w:r w:rsidR="002E7F57" w:rsidRPr="00D95891">
        <w:rPr>
          <w:rFonts w:ascii="標楷體" w:eastAsia="標楷體"/>
          <w:sz w:val="28"/>
          <w:szCs w:val="28"/>
        </w:rPr>
        <w:t>標金之案件則無)。</w:t>
      </w:r>
    </w:p>
    <w:p w14:paraId="46D79A2D" w14:textId="7063319A" w:rsidR="00F84ED2" w:rsidRPr="00D95891" w:rsidRDefault="00F84ED2" w:rsidP="00D95891">
      <w:pPr>
        <w:pStyle w:val="7"/>
        <w:spacing w:line="0" w:lineRule="atLeast"/>
        <w:ind w:leftChars="150" w:left="360" w:firstLineChars="200" w:firstLine="560"/>
        <w:jc w:val="both"/>
        <w:rPr>
          <w:rFonts w:ascii="標楷體" w:eastAsia="標楷體"/>
          <w:sz w:val="28"/>
          <w:szCs w:val="28"/>
        </w:rPr>
      </w:pPr>
      <w:r w:rsidRPr="00D95891">
        <w:rPr>
          <w:rFonts w:ascii="標楷體" w:eastAsia="標楷體" w:hint="eastAsia"/>
          <w:sz w:val="28"/>
          <w:szCs w:val="28"/>
        </w:rPr>
        <w:sym w:font="Wingdings" w:char="F0A8"/>
      </w:r>
      <w:r w:rsidRPr="00D95891">
        <w:rPr>
          <w:rFonts w:ascii="標楷體" w:eastAsia="標楷體"/>
          <w:sz w:val="28"/>
          <w:szCs w:val="28"/>
        </w:rPr>
        <w:t xml:space="preserve"> (</w:t>
      </w:r>
      <w:r w:rsidRPr="00D95891">
        <w:rPr>
          <w:rFonts w:ascii="標楷體" w:eastAsia="標楷體" w:hint="eastAsia"/>
          <w:sz w:val="28"/>
          <w:szCs w:val="28"/>
        </w:rPr>
        <w:t>7</w:t>
      </w:r>
      <w:r w:rsidRPr="00D95891">
        <w:rPr>
          <w:rFonts w:ascii="標楷體" w:eastAsia="標楷體"/>
          <w:sz w:val="28"/>
          <w:szCs w:val="28"/>
        </w:rPr>
        <w:t>)投標標價清單</w:t>
      </w:r>
    </w:p>
    <w:p w14:paraId="3C19F2C7" w14:textId="07520526" w:rsidR="00D827BC" w:rsidRPr="00D95891" w:rsidRDefault="00D827BC" w:rsidP="00D95891">
      <w:pPr>
        <w:pStyle w:val="7"/>
        <w:spacing w:line="0" w:lineRule="atLeast"/>
        <w:ind w:leftChars="150" w:left="360" w:firstLineChars="200" w:firstLine="560"/>
        <w:jc w:val="both"/>
        <w:rPr>
          <w:rFonts w:ascii="標楷體" w:eastAsia="標楷體"/>
          <w:sz w:val="28"/>
          <w:szCs w:val="28"/>
        </w:rPr>
      </w:pPr>
      <w:r w:rsidRPr="00D95891">
        <w:rPr>
          <w:rFonts w:ascii="標楷體" w:eastAsia="標楷體" w:hint="eastAsia"/>
          <w:sz w:val="28"/>
          <w:szCs w:val="28"/>
        </w:rPr>
        <w:sym w:font="Wingdings" w:char="F0A8"/>
      </w:r>
      <w:r w:rsidRPr="00D95891">
        <w:rPr>
          <w:rFonts w:ascii="標楷體" w:eastAsia="標楷體"/>
          <w:sz w:val="28"/>
          <w:szCs w:val="28"/>
        </w:rPr>
        <w:t xml:space="preserve"> (</w:t>
      </w:r>
      <w:r w:rsidRPr="00D95891">
        <w:rPr>
          <w:rFonts w:ascii="標楷體" w:eastAsia="標楷體" w:hint="eastAsia"/>
          <w:sz w:val="28"/>
          <w:szCs w:val="28"/>
        </w:rPr>
        <w:t>8</w:t>
      </w:r>
      <w:r w:rsidRPr="00D95891">
        <w:rPr>
          <w:rFonts w:ascii="標楷體" w:eastAsia="標楷體"/>
          <w:sz w:val="28"/>
          <w:szCs w:val="28"/>
        </w:rPr>
        <w:t>)相關招標規範</w:t>
      </w:r>
    </w:p>
    <w:p w14:paraId="1782126F" w14:textId="620343E0" w:rsidR="00D827BC" w:rsidRPr="00D95891" w:rsidRDefault="00797E83" w:rsidP="00D95891">
      <w:pPr>
        <w:pStyle w:val="7"/>
        <w:spacing w:line="0" w:lineRule="atLeast"/>
        <w:ind w:leftChars="150" w:left="360" w:firstLineChars="200" w:firstLine="560"/>
        <w:jc w:val="both"/>
        <w:rPr>
          <w:rFonts w:ascii="標楷體" w:eastAsia="標楷體"/>
          <w:sz w:val="28"/>
          <w:szCs w:val="28"/>
        </w:rPr>
      </w:pPr>
      <w:r w:rsidRPr="00D95891">
        <w:rPr>
          <w:rFonts w:ascii="標楷體" w:eastAsia="標楷體" w:hint="eastAsia"/>
          <w:sz w:val="28"/>
          <w:szCs w:val="28"/>
        </w:rPr>
        <w:sym w:font="Wingdings" w:char="F0FE"/>
      </w:r>
      <w:r w:rsidR="00D827BC" w:rsidRPr="00D95891">
        <w:rPr>
          <w:rFonts w:ascii="標楷體" w:eastAsia="標楷體"/>
          <w:sz w:val="28"/>
          <w:szCs w:val="28"/>
        </w:rPr>
        <w:t xml:space="preserve"> (</w:t>
      </w:r>
      <w:r w:rsidR="00D827BC" w:rsidRPr="00D95891">
        <w:rPr>
          <w:rFonts w:ascii="標楷體" w:eastAsia="標楷體" w:hint="eastAsia"/>
          <w:sz w:val="28"/>
          <w:szCs w:val="28"/>
        </w:rPr>
        <w:t>9</w:t>
      </w:r>
      <w:r w:rsidR="00D827BC" w:rsidRPr="00D95891">
        <w:rPr>
          <w:rFonts w:ascii="標楷體" w:eastAsia="標楷體"/>
          <w:sz w:val="28"/>
          <w:szCs w:val="28"/>
        </w:rPr>
        <w:t>)資訊服務採購案，資訊服務估算表</w:t>
      </w:r>
    </w:p>
    <w:p w14:paraId="4785EA4B" w14:textId="13425569" w:rsidR="00E3206E" w:rsidRPr="00657ADC" w:rsidRDefault="00797E83" w:rsidP="00D95891">
      <w:pPr>
        <w:pStyle w:val="7"/>
        <w:spacing w:line="0" w:lineRule="atLeast"/>
        <w:ind w:leftChars="150" w:left="360" w:firstLineChars="200" w:firstLine="560"/>
        <w:jc w:val="both"/>
        <w:rPr>
          <w:rFonts w:ascii="標楷體" w:eastAsia="標楷體" w:hAnsi="標楷體" w:cs="標楷體"/>
          <w:color w:val="000000"/>
          <w:spacing w:val="0"/>
          <w:sz w:val="28"/>
        </w:rPr>
      </w:pPr>
      <w:r w:rsidRPr="00D95891">
        <w:rPr>
          <w:rFonts w:ascii="標楷體" w:eastAsia="標楷體" w:hint="eastAsia"/>
          <w:sz w:val="28"/>
          <w:szCs w:val="28"/>
        </w:rPr>
        <w:sym w:font="Wingdings" w:char="F0FE"/>
      </w:r>
      <w:r w:rsidR="00D827BC" w:rsidRPr="00D95891">
        <w:rPr>
          <w:rFonts w:ascii="標楷體" w:eastAsia="標楷體"/>
          <w:sz w:val="28"/>
          <w:szCs w:val="28"/>
        </w:rPr>
        <w:t xml:space="preserve"> (</w:t>
      </w:r>
      <w:r w:rsidR="00D827BC" w:rsidRPr="00D95891">
        <w:rPr>
          <w:rFonts w:ascii="標楷體" w:eastAsia="標楷體" w:hAnsi="標楷體"/>
          <w:color w:val="000000"/>
          <w:spacing w:val="0"/>
          <w:sz w:val="28"/>
          <w:szCs w:val="28"/>
        </w:rPr>
        <w:t>10)其他</w:t>
      </w:r>
      <w:r w:rsidR="00D827BC" w:rsidRPr="00C90CAA">
        <w:rPr>
          <w:rFonts w:ascii="標楷體" w:eastAsia="標楷體" w:hAnsi="標楷體"/>
          <w:color w:val="000000"/>
          <w:spacing w:val="0"/>
          <w:sz w:val="28"/>
          <w:szCs w:val="28"/>
        </w:rPr>
        <w:t>(由</w:t>
      </w:r>
      <w:r w:rsidR="00D827BC" w:rsidRPr="00657ADC">
        <w:rPr>
          <w:rFonts w:ascii="標楷體" w:eastAsia="標楷體" w:hAnsi="標楷體" w:cs="標楷體"/>
          <w:color w:val="000000"/>
          <w:spacing w:val="0"/>
          <w:sz w:val="28"/>
        </w:rPr>
        <w:t>招標機關敘明，</w:t>
      </w:r>
      <w:proofErr w:type="gramStart"/>
      <w:r w:rsidR="00D827BC" w:rsidRPr="00657ADC">
        <w:rPr>
          <w:rFonts w:ascii="標楷體" w:eastAsia="標楷體" w:hAnsi="標楷體" w:cs="標楷體"/>
          <w:color w:val="000000"/>
          <w:spacing w:val="0"/>
          <w:sz w:val="28"/>
        </w:rPr>
        <w:t>無者免填</w:t>
      </w:r>
      <w:proofErr w:type="gramEnd"/>
      <w:r w:rsidR="00D827BC" w:rsidRPr="00657ADC">
        <w:rPr>
          <w:rFonts w:ascii="標楷體" w:eastAsia="標楷體" w:hAnsi="標楷體" w:cs="標楷體"/>
          <w:color w:val="000000"/>
          <w:spacing w:val="0"/>
          <w:sz w:val="28"/>
        </w:rPr>
        <w:t>)：</w:t>
      </w:r>
      <w:r w:rsidRPr="00C90D62">
        <w:rPr>
          <w:rFonts w:ascii="標楷體" w:eastAsia="標楷體" w:hAnsi="標楷體" w:cs="Liberation Sans"/>
          <w:spacing w:val="0"/>
          <w:sz w:val="28"/>
        </w:rPr>
        <w:t>工作說明書與評選須知</w:t>
      </w:r>
    </w:p>
    <w:p w14:paraId="777A1BC8" w14:textId="77777777" w:rsidR="00E3206E" w:rsidRDefault="00E3206E">
      <w:pPr>
        <w:pStyle w:val="7"/>
        <w:ind w:left="0" w:firstLine="840"/>
        <w:jc w:val="both"/>
        <w:rPr>
          <w:rFonts w:ascii="標楷體" w:eastAsia="標楷體" w:hAnsi="標楷體" w:cs="標楷體"/>
          <w:color w:val="000000"/>
          <w:spacing w:val="0"/>
          <w:sz w:val="28"/>
        </w:rPr>
      </w:pPr>
    </w:p>
    <w:p w14:paraId="2288AE03" w14:textId="77777777" w:rsidR="00E3206E" w:rsidRDefault="002E7F57">
      <w:pPr>
        <w:pStyle w:val="7"/>
        <w:numPr>
          <w:ilvl w:val="0"/>
          <w:numId w:val="14"/>
        </w:numPr>
        <w:ind w:left="1134" w:hanging="1134"/>
        <w:jc w:val="both"/>
      </w:pPr>
      <w:r>
        <w:rPr>
          <w:rFonts w:ascii="標楷體" w:eastAsia="標楷體" w:hAnsi="標楷體" w:cs="標楷體"/>
          <w:color w:val="000000"/>
          <w:sz w:val="28"/>
        </w:rPr>
        <w:t>投標商應依規定填妥（不得使用鉛筆）本招標文件所附招標投標及契約文件、投標標價清單，連同資格文件、規格文件及招標文件所規定之其他文件，密封後投標。封套外部皆須書明投標廠商名稱、地址及採購案號或招標標的。涉及未得標廠商標文件著作財產權，機關如欲使用該等文件，應經該廠商同意無償授權機關使用，或由機關給予報酬後，於彼此約定範圍內使用。</w:t>
      </w:r>
    </w:p>
    <w:p w14:paraId="7088615C" w14:textId="77777777" w:rsidR="00E3206E" w:rsidRPr="004973BF" w:rsidRDefault="002E7F57">
      <w:pPr>
        <w:pStyle w:val="7"/>
        <w:numPr>
          <w:ilvl w:val="0"/>
          <w:numId w:val="14"/>
        </w:numPr>
        <w:ind w:left="1134" w:hanging="1134"/>
        <w:jc w:val="both"/>
      </w:pPr>
      <w:r>
        <w:rPr>
          <w:rFonts w:ascii="標楷體" w:eastAsia="標楷體" w:hAnsi="標楷體" w:cs="標楷體"/>
          <w:color w:val="000000"/>
          <w:sz w:val="28"/>
          <w:szCs w:val="28"/>
        </w:rPr>
        <w:t>投標期限及方式：詳如本府公告資料（以郵遞、專人送達至下列收件地點：嘉義縣太保市祥和新村祥和一路東段1號（發包中心）</w:t>
      </w:r>
      <w:r>
        <w:rPr>
          <w:rFonts w:ascii="標楷體" w:eastAsia="標楷體" w:hAnsi="標楷體" w:cs="標楷體"/>
          <w:color w:val="000000"/>
          <w:sz w:val="28"/>
          <w:szCs w:val="28"/>
        </w:rPr>
        <w:lastRenderedPageBreak/>
        <w:t>或</w:t>
      </w:r>
      <w:r w:rsidRPr="004973BF">
        <w:rPr>
          <w:rFonts w:ascii="標楷體" w:eastAsia="標楷體" w:hAnsi="標楷體" w:cs="標楷體"/>
          <w:color w:val="000000"/>
          <w:sz w:val="28"/>
          <w:szCs w:val="28"/>
        </w:rPr>
        <w:t>以郵遞寄嘉義縣朴子郵政第80號信箱。）</w:t>
      </w:r>
    </w:p>
    <w:p w14:paraId="407F78F8" w14:textId="77777777" w:rsidR="00F94589" w:rsidRPr="00F94589" w:rsidRDefault="002E7F57">
      <w:pPr>
        <w:pStyle w:val="7"/>
        <w:numPr>
          <w:ilvl w:val="0"/>
          <w:numId w:val="14"/>
        </w:numPr>
        <w:ind w:left="1134" w:hanging="1134"/>
        <w:jc w:val="both"/>
        <w:rPr>
          <w:color w:val="FF0000"/>
        </w:rPr>
      </w:pPr>
      <w:r w:rsidRPr="004973BF">
        <w:rPr>
          <w:rFonts w:ascii="標楷體" w:eastAsia="標楷體" w:hAnsi="標楷體" w:cs="標楷體"/>
          <w:color w:val="000000"/>
          <w:spacing w:val="0"/>
          <w:sz w:val="28"/>
        </w:rPr>
        <w:t>電子領標</w:t>
      </w:r>
      <w:r w:rsidRPr="004973BF">
        <w:rPr>
          <w:rFonts w:ascii="標楷體" w:eastAsia="標楷體" w:hAnsi="標楷體"/>
          <w:spacing w:val="0"/>
          <w:sz w:val="28"/>
        </w:rPr>
        <w:t>廠商之投標封附上該標案之領標電子憑據書面明細，未檢附者，依採購法第50條第1項規定，不予決標。</w:t>
      </w:r>
    </w:p>
    <w:p w14:paraId="3B0BF012" w14:textId="4AC9F316" w:rsidR="00E3206E" w:rsidRPr="003F4C3B" w:rsidRDefault="003F4C3B" w:rsidP="00F94589">
      <w:pPr>
        <w:pStyle w:val="7"/>
        <w:ind w:left="1134" w:firstLine="0"/>
        <w:jc w:val="both"/>
        <w:rPr>
          <w:color w:val="FF0000"/>
        </w:rPr>
      </w:pPr>
      <w:r w:rsidRPr="003F4C3B">
        <w:rPr>
          <w:rFonts w:ascii="標楷體" w:eastAsia="標楷體" w:hAnsi="標楷體" w:hint="eastAsia"/>
          <w:color w:val="FF0000"/>
          <w:spacing w:val="0"/>
          <w:sz w:val="28"/>
        </w:rPr>
        <w:t>前項憑據應以當次招標公告之領標憑據為限，廠商不得僅檢附流（廢）標前已領標之電子領標憑據書面明細投標。</w:t>
      </w:r>
    </w:p>
    <w:p w14:paraId="5405C0DF" w14:textId="77777777" w:rsidR="00E3206E" w:rsidRDefault="002E7F57">
      <w:pPr>
        <w:pStyle w:val="7"/>
        <w:numPr>
          <w:ilvl w:val="0"/>
          <w:numId w:val="14"/>
        </w:numPr>
        <w:ind w:left="1134" w:hanging="1134"/>
        <w:jc w:val="both"/>
        <w:rPr>
          <w:rFonts w:ascii="標楷體" w:eastAsia="標楷體" w:hAnsi="標楷體" w:cs="標楷體"/>
          <w:color w:val="000000"/>
          <w:sz w:val="28"/>
        </w:rPr>
      </w:pPr>
      <w:r>
        <w:rPr>
          <w:rFonts w:ascii="標楷體" w:eastAsia="標楷體" w:hAnsi="標楷體" w:cs="標楷體"/>
          <w:color w:val="000000"/>
          <w:sz w:val="28"/>
        </w:rPr>
        <w:t>本須知未載明之事項，依政府採購相關法令。</w:t>
      </w:r>
    </w:p>
    <w:p w14:paraId="7BC51F26" w14:textId="77777777" w:rsidR="00E3206E" w:rsidRDefault="002E7F57">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14:paraId="5448E379" w14:textId="77777777" w:rsidR="00E3206E" w:rsidRDefault="002E7F57">
      <w:pPr>
        <w:pStyle w:val="7"/>
        <w:numPr>
          <w:ilvl w:val="0"/>
          <w:numId w:val="14"/>
        </w:numPr>
        <w:spacing w:line="0" w:lineRule="atLeast"/>
        <w:ind w:left="1134" w:hanging="1134"/>
        <w:jc w:val="both"/>
        <w:rPr>
          <w:rFonts w:ascii="標楷體" w:eastAsia="標楷體" w:hAnsi="標楷體" w:cs="標楷體"/>
          <w:color w:val="000000"/>
          <w:spacing w:val="0"/>
          <w:sz w:val="28"/>
          <w:szCs w:val="28"/>
          <w:shd w:val="clear" w:color="auto" w:fill="D8D8D8"/>
        </w:rPr>
      </w:pPr>
      <w:r>
        <w:rPr>
          <w:rFonts w:ascii="標楷體" w:eastAsia="標楷體" w:hAnsi="標楷體" w:cs="標楷體"/>
          <w:color w:val="000000"/>
          <w:spacing w:val="0"/>
          <w:sz w:val="28"/>
          <w:szCs w:val="28"/>
          <w:shd w:val="clear" w:color="auto" w:fill="D8D8D8"/>
        </w:rPr>
        <w:t>受理廠商檢舉之採購稽核小組連絡電話、傳真及地址與法務部調查局及機關所在地之調查站處（站、組）檢舉電話及信箱：</w:t>
      </w:r>
    </w:p>
    <w:p w14:paraId="0B4B7DBD" w14:textId="77777777" w:rsidR="00E3206E" w:rsidRDefault="002E7F57">
      <w:pPr>
        <w:pStyle w:val="7"/>
        <w:spacing w:line="0" w:lineRule="atLeast"/>
        <w:ind w:left="1680" w:hanging="840"/>
        <w:jc w:val="both"/>
      </w:pPr>
      <w:r>
        <w:rPr>
          <w:rFonts w:ascii="標楷體" w:eastAsia="標楷體" w:hAnsi="標楷體" w:cs="標楷體"/>
          <w:color w:val="000000"/>
          <w:spacing w:val="0"/>
          <w:sz w:val="28"/>
          <w:szCs w:val="28"/>
        </w:rPr>
        <w:t>（一）嘉義縣政府採購稽核小組地址及傳真：嘉義縣太保市祥和新村祥和一路東段一號、電話：（05）3620121、 傳真：（05）3620008。</w:t>
      </w:r>
    </w:p>
    <w:p w14:paraId="6A237AE6" w14:textId="77777777" w:rsidR="00E3206E" w:rsidRDefault="002E7F57">
      <w:pPr>
        <w:pStyle w:val="7"/>
        <w:spacing w:line="0" w:lineRule="atLeast"/>
        <w:ind w:left="1680" w:hanging="840"/>
        <w:jc w:val="both"/>
      </w:pPr>
      <w:r>
        <w:rPr>
          <w:rFonts w:ascii="標楷體" w:eastAsia="標楷體" w:hAnsi="標楷體" w:cs="標楷體"/>
          <w:color w:val="000000"/>
          <w:spacing w:val="0"/>
          <w:sz w:val="28"/>
          <w:szCs w:val="28"/>
        </w:rPr>
        <w:t xml:space="preserve"> （二）中央採購稽核小組地址、電話及傳真：台北市松仁路三號九樓、電話（02）87897548、傳真：（02）87897554。</w:t>
      </w:r>
    </w:p>
    <w:p w14:paraId="6E2EAF14" w14:textId="77777777" w:rsidR="00E3206E" w:rsidRDefault="002E7F57">
      <w:pPr>
        <w:pStyle w:val="Web"/>
        <w:spacing w:before="75" w:after="75" w:line="0" w:lineRule="atLeast"/>
        <w:ind w:left="1680" w:hanging="720"/>
      </w:pPr>
      <w:r>
        <w:rPr>
          <w:rFonts w:ascii="標楷體" w:eastAsia="標楷體" w:hAnsi="標楷體" w:cs="標楷體"/>
          <w:color w:val="000000"/>
          <w:sz w:val="28"/>
          <w:szCs w:val="28"/>
        </w:rPr>
        <w:t>（三）嘉義縣調查站檢舉電話：檢 舉 電 話(05)3628888、（05）3620012信箱：朴子郵局60000號信箱。</w:t>
      </w:r>
    </w:p>
    <w:p w14:paraId="0FFF9731" w14:textId="77777777" w:rsidR="00E3206E" w:rsidRPr="004973BF" w:rsidRDefault="002E7F57">
      <w:pPr>
        <w:pStyle w:val="7"/>
        <w:spacing w:line="0" w:lineRule="atLeast"/>
        <w:ind w:left="1439" w:hanging="599"/>
        <w:jc w:val="both"/>
      </w:pPr>
      <w:r>
        <w:rPr>
          <w:rFonts w:ascii="標楷體" w:eastAsia="標楷體" w:hAnsi="標楷體" w:cs="標楷體"/>
          <w:color w:val="000000"/>
          <w:spacing w:val="0"/>
          <w:sz w:val="28"/>
          <w:szCs w:val="28"/>
        </w:rPr>
        <w:t>（四）</w:t>
      </w:r>
      <w:r w:rsidRPr="004973BF">
        <w:rPr>
          <w:rFonts w:ascii="標楷體" w:eastAsia="標楷體" w:hAnsi="標楷體" w:cs="標楷體"/>
          <w:color w:val="000000"/>
          <w:spacing w:val="0"/>
          <w:sz w:val="28"/>
          <w:szCs w:val="28"/>
        </w:rPr>
        <w:t>法務部廉政署（地址：100006臺北市中正區博愛路166號；10000</w:t>
      </w:r>
    </w:p>
    <w:p w14:paraId="5B57EF44" w14:textId="77777777" w:rsidR="00E3206E" w:rsidRPr="004973BF" w:rsidRDefault="002E7F57">
      <w:pPr>
        <w:pStyle w:val="7"/>
        <w:spacing w:line="0" w:lineRule="atLeast"/>
        <w:ind w:left="1439" w:hanging="599"/>
        <w:jc w:val="both"/>
      </w:pPr>
      <w:r w:rsidRPr="004973BF">
        <w:rPr>
          <w:rFonts w:ascii="標楷體" w:eastAsia="標楷體" w:hAnsi="標楷體" w:cs="標楷體"/>
          <w:color w:val="000000"/>
          <w:spacing w:val="0"/>
          <w:sz w:val="28"/>
          <w:szCs w:val="28"/>
        </w:rPr>
        <w:t xml:space="preserve">      6國史館郵局第153號信箱、電話：0800286586、傳真：02-23811</w:t>
      </w:r>
    </w:p>
    <w:p w14:paraId="5782F3F2" w14:textId="77777777" w:rsidR="00E3206E" w:rsidRPr="004973BF" w:rsidRDefault="002E7F57">
      <w:pPr>
        <w:pStyle w:val="7"/>
        <w:spacing w:line="0" w:lineRule="atLeast"/>
        <w:ind w:left="1439" w:hanging="599"/>
        <w:jc w:val="both"/>
      </w:pPr>
      <w:r w:rsidRPr="004973BF">
        <w:rPr>
          <w:rFonts w:ascii="標楷體" w:eastAsia="標楷體" w:hAnsi="標楷體" w:cs="標楷體"/>
          <w:color w:val="000000"/>
          <w:spacing w:val="0"/>
          <w:sz w:val="28"/>
          <w:szCs w:val="28"/>
        </w:rPr>
        <w:t xml:space="preserve">      234、電子郵件檢舉信箱：gechief-p@mail.moj.gov.tw）</w:t>
      </w:r>
    </w:p>
    <w:p w14:paraId="55D56880" w14:textId="77777777" w:rsidR="00E3206E" w:rsidRPr="004973BF" w:rsidRDefault="002E7F57">
      <w:pPr>
        <w:pStyle w:val="7"/>
        <w:spacing w:line="0" w:lineRule="atLeast"/>
        <w:ind w:left="1764" w:hanging="924"/>
        <w:jc w:val="both"/>
      </w:pPr>
      <w:r w:rsidRPr="004973BF">
        <w:rPr>
          <w:rFonts w:ascii="標楷體" w:eastAsia="標楷體" w:hAnsi="標楷體" w:cs="標楷體"/>
          <w:color w:val="000000"/>
          <w:sz w:val="28"/>
          <w:szCs w:val="28"/>
        </w:rPr>
        <w:t xml:space="preserve"> (五)</w:t>
      </w:r>
      <w:r w:rsidRPr="004973BF">
        <w:rPr>
          <w:rFonts w:ascii="標楷體" w:eastAsia="標楷體" w:hAnsi="標楷體" w:cs="標楷體"/>
          <w:color w:val="000000"/>
          <w:spacing w:val="0"/>
          <w:sz w:val="28"/>
          <w:szCs w:val="28"/>
        </w:rPr>
        <w:t>法務部調查局（地址：231新北市新店區中華路74號;新店郵政60000號信箱、電話：02-29177777、傳真：02-29188888）</w:t>
      </w:r>
      <w:r w:rsidRPr="004973BF">
        <w:rPr>
          <w:rFonts w:ascii="標楷體" w:eastAsia="標楷體" w:hAnsi="標楷體" w:cs="標楷體"/>
          <w:color w:val="000000"/>
          <w:sz w:val="28"/>
          <w:szCs w:val="28"/>
        </w:rPr>
        <w:t>。</w:t>
      </w:r>
    </w:p>
    <w:p w14:paraId="7716CB51" w14:textId="77777777" w:rsidR="00E3206E" w:rsidRPr="004973BF" w:rsidRDefault="002E7F57">
      <w:pPr>
        <w:pStyle w:val="7"/>
        <w:numPr>
          <w:ilvl w:val="0"/>
          <w:numId w:val="14"/>
        </w:numPr>
        <w:ind w:left="1134" w:hanging="1134"/>
        <w:jc w:val="both"/>
        <w:rPr>
          <w:rFonts w:ascii="標楷體" w:eastAsia="標楷體" w:hAnsi="標楷體" w:cs="標楷體"/>
          <w:color w:val="000000"/>
          <w:spacing w:val="0"/>
          <w:sz w:val="28"/>
          <w:szCs w:val="28"/>
          <w:shd w:val="clear" w:color="auto" w:fill="D8D8D8"/>
        </w:rPr>
      </w:pPr>
      <w:r w:rsidRPr="004973BF">
        <w:rPr>
          <w:rFonts w:ascii="標楷體" w:eastAsia="標楷體" w:hAnsi="標楷體" w:cs="標楷體"/>
          <w:color w:val="000000"/>
          <w:spacing w:val="0"/>
          <w:sz w:val="28"/>
          <w:szCs w:val="28"/>
          <w:shd w:val="clear" w:color="auto" w:fill="D8D8D8"/>
        </w:rPr>
        <w:t>附加說明：</w:t>
      </w:r>
    </w:p>
    <w:p w14:paraId="4082D3F1" w14:textId="77777777" w:rsidR="00E3206E" w:rsidRDefault="002E7F57">
      <w:pPr>
        <w:pStyle w:val="7"/>
        <w:spacing w:line="0" w:lineRule="atLeast"/>
        <w:ind w:left="1147" w:hanging="770"/>
        <w:jc w:val="both"/>
      </w:pPr>
      <w:r>
        <w:rPr>
          <w:rFonts w:ascii="標楷體" w:eastAsia="標楷體" w:hAnsi="標楷體" w:cs="標楷體"/>
          <w:color w:val="000000"/>
          <w:sz w:val="28"/>
          <w:szCs w:val="28"/>
        </w:rPr>
        <w:t xml:space="preserve">  </w:t>
      </w:r>
      <w:r>
        <w:rPr>
          <w:rFonts w:ascii="標楷體" w:eastAsia="標楷體" w:hAnsi="標楷體" w:cs="標楷體"/>
          <w:color w:val="000000"/>
          <w:spacing w:val="0"/>
          <w:sz w:val="28"/>
          <w:szCs w:val="28"/>
        </w:rPr>
        <w:t>(一)</w:t>
      </w:r>
      <w:r>
        <w:rPr>
          <w:rFonts w:ascii="標楷體" w:eastAsia="標楷體" w:hAnsi="標楷體" w:cs="標楷體"/>
          <w:color w:val="000000"/>
          <w:sz w:val="28"/>
          <w:szCs w:val="28"/>
        </w:rPr>
        <w:t>營利事業登記證已停用不再採用，僅以營利事業登記證作為應附之廠商登記或設立之證明文件者視為無效，廠商可透過經濟部（網址：http：//gcis.nat.gov.tw/</w:t>
      </w:r>
      <w:proofErr w:type="spellStart"/>
      <w:r>
        <w:rPr>
          <w:rFonts w:ascii="標楷體" w:eastAsia="標楷體" w:hAnsi="標楷體" w:cs="標楷體"/>
          <w:color w:val="000000"/>
          <w:sz w:val="28"/>
          <w:szCs w:val="28"/>
        </w:rPr>
        <w:t>index.jsp</w:t>
      </w:r>
      <w:proofErr w:type="spellEnd"/>
      <w:r>
        <w:rPr>
          <w:rFonts w:ascii="標楷體" w:eastAsia="標楷體" w:hAnsi="標楷體" w:cs="標楷體"/>
          <w:color w:val="000000"/>
          <w:sz w:val="28"/>
          <w:szCs w:val="28"/>
        </w:rPr>
        <w:t>商工登記資料）或直轄市、縣（市）政府資訊網站查詢登記資料。</w:t>
      </w:r>
    </w:p>
    <w:p w14:paraId="7609A594" w14:textId="268E665D" w:rsidR="00E3206E" w:rsidRDefault="002E7F57">
      <w:pPr>
        <w:pStyle w:val="7"/>
        <w:spacing w:line="0" w:lineRule="atLeast"/>
        <w:ind w:left="1160" w:hanging="560"/>
        <w:jc w:val="both"/>
      </w:pPr>
      <w:r>
        <w:rPr>
          <w:rFonts w:ascii="標楷體" w:eastAsia="標楷體" w:hAnsi="標楷體" w:cs="標楷體"/>
          <w:color w:val="000000"/>
          <w:spacing w:val="0"/>
          <w:sz w:val="28"/>
          <w:szCs w:val="28"/>
        </w:rPr>
        <w:t>(二)</w:t>
      </w:r>
      <w:r w:rsidR="00C5698C" w:rsidRPr="00C5698C">
        <w:rPr>
          <w:rFonts w:ascii="標楷體" w:eastAsia="標楷體" w:hAnsi="標楷體" w:hint="eastAsia"/>
          <w:color w:val="FF0000"/>
          <w:sz w:val="28"/>
          <w:szCs w:val="28"/>
        </w:rPr>
        <w:t xml:space="preserve"> </w:t>
      </w:r>
      <w:r w:rsidR="00C5698C" w:rsidRPr="004C5783">
        <w:rPr>
          <w:rFonts w:ascii="標楷體" w:eastAsia="標楷體" w:hAnsi="標楷體" w:hint="eastAsia"/>
          <w:color w:val="FF0000"/>
          <w:sz w:val="28"/>
          <w:szCs w:val="28"/>
        </w:rPr>
        <w:t>本採購開標倘有採購法第51條、第53條、第54條、第57條、採購法施行細則第62條第2項等情形，需廠商現場提說明、減價、比減價格、協商、更改原報內容或重新報價時，投標廠商未到場者，本府另通知廠商應於15分鐘內到場辦理，仍未到場辦理者，依採購法第60條規定視同放</w:t>
      </w:r>
      <w:r w:rsidR="00C5698C" w:rsidRPr="003F4C3B">
        <w:rPr>
          <w:rFonts w:ascii="標楷體" w:eastAsia="標楷體" w:hAnsi="標楷體" w:hint="eastAsia"/>
          <w:color w:val="FF0000"/>
          <w:sz w:val="28"/>
          <w:szCs w:val="28"/>
        </w:rPr>
        <w:t>棄</w:t>
      </w:r>
      <w:r w:rsidR="003F4C3B" w:rsidRPr="003F4C3B">
        <w:rPr>
          <w:rFonts w:ascii="標楷體" w:eastAsia="標楷體" w:hAnsi="標楷體" w:hint="eastAsia"/>
          <w:color w:val="FF0000"/>
        </w:rPr>
        <w:t>。</w:t>
      </w:r>
    </w:p>
    <w:p w14:paraId="6B222795" w14:textId="77777777" w:rsidR="00E3206E" w:rsidRDefault="002E7F57">
      <w:pPr>
        <w:pStyle w:val="7"/>
        <w:spacing w:line="0" w:lineRule="atLeast"/>
        <w:ind w:left="1197" w:hanging="599"/>
        <w:jc w:val="both"/>
      </w:pPr>
      <w:r>
        <w:rPr>
          <w:rFonts w:ascii="標楷體" w:eastAsia="標楷體" w:hAnsi="標楷體" w:cs="標楷體"/>
          <w:color w:val="000000"/>
          <w:spacing w:val="0"/>
          <w:sz w:val="28"/>
          <w:szCs w:val="28"/>
        </w:rPr>
        <w:t>(三)</w:t>
      </w:r>
      <w:r>
        <w:rPr>
          <w:rFonts w:ascii="標楷體" w:eastAsia="標楷體" w:hAnsi="標楷體"/>
          <w:color w:val="000000"/>
          <w:sz w:val="28"/>
          <w:szCs w:val="28"/>
        </w:rPr>
        <w:t>本須知如有規定投標廠商應檢附廠商信用之證明者，應為票據交換機構或受理查詢之金融機構於截止投標日之前半年內所出具之非拒絕往來戶及最近三年內無退票紀錄證明、會計師簽證之財務報表或金融機構或徵信機構出具之信用證明。其中由票據交換所或受理查詢金融機構出具之票據信用查覆單，應為截止投標日之前半年內所出具之非拒絕往來戶及最近三年內無退票紀錄證明，</w:t>
      </w:r>
      <w:r>
        <w:rPr>
          <w:rFonts w:ascii="標楷體" w:eastAsia="標楷體" w:hAnsi="標楷體"/>
          <w:color w:val="000000"/>
          <w:sz w:val="28"/>
          <w:szCs w:val="28"/>
        </w:rPr>
        <w:lastRenderedPageBreak/>
        <w:t>且</w:t>
      </w:r>
      <w:r w:rsidRPr="004973BF">
        <w:rPr>
          <w:rFonts w:ascii="標楷體" w:eastAsia="標楷體" w:hAnsi="標楷體"/>
          <w:color w:val="000000"/>
          <w:sz w:val="28"/>
          <w:szCs w:val="28"/>
        </w:rPr>
        <w:t>應加蓋查覆單位圖章，始可作為證明之文件。(或經該單位有權人員簽章)，始可作為證明文件；</w:t>
      </w:r>
      <w:r w:rsidRPr="004973BF">
        <w:rPr>
          <w:rFonts w:ascii="標楷體" w:eastAsia="標楷體" w:hAnsi="標楷體"/>
          <w:sz w:val="28"/>
          <w:szCs w:val="28"/>
        </w:rPr>
        <w:t>廠商以自政府電子採購網線上申請下載之「第一類票據信用資料」作為信用證明文件者，應載有政府電子採購網驗證碼，並經本府於該網站驗證文件之真實性後，始可作為證明之用。</w:t>
      </w:r>
    </w:p>
    <w:p w14:paraId="1855730C" w14:textId="77777777" w:rsidR="00E3206E" w:rsidRDefault="002E7F57">
      <w:pPr>
        <w:pStyle w:val="7"/>
        <w:spacing w:line="0" w:lineRule="atLeast"/>
        <w:ind w:left="1197" w:hanging="599"/>
        <w:jc w:val="both"/>
      </w:pPr>
      <w:r>
        <w:rPr>
          <w:rFonts w:ascii="標楷體" w:eastAsia="標楷體" w:hAnsi="標楷體" w:cs="標楷體"/>
          <w:color w:val="000000"/>
          <w:spacing w:val="0"/>
          <w:sz w:val="28"/>
          <w:szCs w:val="28"/>
        </w:rPr>
        <w:t>(四)</w:t>
      </w:r>
      <w:r>
        <w:rPr>
          <w:rFonts w:ascii="標楷體" w:eastAsia="標楷體" w:hAnsi="標楷體" w:cs="標楷體"/>
          <w:color w:val="000000"/>
          <w:sz w:val="28"/>
          <w:szCs w:val="28"/>
        </w:rPr>
        <w:t xml:space="preserve"> 本須知如有規定投標廠商應檢附廠商納稅之證明者，以營業稅或</w:t>
      </w:r>
      <w:r>
        <w:rPr>
          <w:rFonts w:ascii="標楷體" w:eastAsia="標楷體" w:hAnsi="標楷體" w:cs="標楷體"/>
          <w:sz w:val="28"/>
          <w:szCs w:val="28"/>
        </w:rPr>
        <w:t>綜合所得稅之納稅證明擇一檢附為原則，且應符合以下規定：</w:t>
      </w:r>
    </w:p>
    <w:p w14:paraId="212B46D6" w14:textId="77777777" w:rsidR="00E3206E" w:rsidRDefault="002E7F57">
      <w:pPr>
        <w:pStyle w:val="7"/>
        <w:spacing w:line="0" w:lineRule="atLeast"/>
        <w:ind w:left="1557" w:hanging="422"/>
        <w:jc w:val="both"/>
      </w:pPr>
      <w:r>
        <w:rPr>
          <w:rFonts w:ascii="標楷體" w:eastAsia="標楷體" w:hAnsi="標楷體" w:cs="標楷體"/>
          <w:sz w:val="28"/>
          <w:szCs w:val="28"/>
        </w:rPr>
        <w:t>1、投標廠商屬公司商號或其他營業稅之納稅義務人者，應檢附營業稅繳款書收據聯或主管稽徵機關核章之最近一期營業人銷售額與稅額申報書收執聯。廠商不及提出最近一期證明者，得以前一期之納稅證明代之。新設立或復業且未屆第一期營業稅繳納期限者，得以營業稅主管稽徵機關核發之核准設立登記公函代之；經核定使用統一發票者，應一併檢附申領統一發票購票證相關文件。</w:t>
      </w:r>
    </w:p>
    <w:p w14:paraId="1449516B" w14:textId="77777777" w:rsidR="00E3206E" w:rsidRDefault="002E7F57">
      <w:pPr>
        <w:pStyle w:val="7"/>
        <w:spacing w:line="0" w:lineRule="atLeast"/>
        <w:ind w:left="1557" w:hanging="422"/>
        <w:jc w:val="both"/>
      </w:pPr>
      <w:r>
        <w:rPr>
          <w:rFonts w:ascii="標楷體" w:eastAsia="標楷體" w:hAnsi="標楷體" w:cs="標楷體"/>
          <w:sz w:val="28"/>
          <w:szCs w:val="28"/>
        </w:rPr>
        <w:t>2、投標廠商屬自然人或執行業務之事務所者，應檢附個人綜合所得稅納稅證明書或綜合所得稅結算申報繳費收執聯。廠商不及提出最近一期證明者，得以前一期之納稅證明代之。</w:t>
      </w:r>
    </w:p>
    <w:p w14:paraId="5BC528E5" w14:textId="77777777" w:rsidR="00E3206E" w:rsidRPr="004973BF" w:rsidRDefault="002E7F57">
      <w:pPr>
        <w:pStyle w:val="7"/>
        <w:spacing w:line="0" w:lineRule="atLeast"/>
        <w:ind w:left="1557" w:hanging="422"/>
        <w:jc w:val="both"/>
        <w:rPr>
          <w:rFonts w:ascii="標楷體" w:eastAsia="標楷體" w:hAnsi="標楷體" w:cs="標楷體"/>
          <w:sz w:val="28"/>
          <w:szCs w:val="28"/>
        </w:rPr>
      </w:pPr>
      <w:r>
        <w:rPr>
          <w:rFonts w:ascii="標楷體" w:eastAsia="標楷體" w:hAnsi="標楷體" w:cs="標楷體"/>
          <w:sz w:val="28"/>
          <w:szCs w:val="28"/>
        </w:rPr>
        <w:t>3、營業税或所得稅之納稅證明，得以與上開最近一期或前一期證</w:t>
      </w:r>
      <w:r w:rsidRPr="004973BF">
        <w:rPr>
          <w:rFonts w:ascii="標楷體" w:eastAsia="標楷體" w:hAnsi="標楷體" w:cs="標楷體"/>
          <w:sz w:val="28"/>
          <w:szCs w:val="28"/>
        </w:rPr>
        <w:t>明相同期間內主管稽徵機關核發之無違章欠稅之查復表代之。</w:t>
      </w:r>
    </w:p>
    <w:p w14:paraId="35BECDC8" w14:textId="77777777" w:rsidR="00E3206E" w:rsidRPr="004973BF" w:rsidRDefault="002E7F57">
      <w:pPr>
        <w:pStyle w:val="7"/>
        <w:spacing w:line="0" w:lineRule="atLeast"/>
        <w:ind w:left="1557" w:hanging="422"/>
        <w:jc w:val="both"/>
      </w:pPr>
      <w:r w:rsidRPr="004973BF">
        <w:rPr>
          <w:rFonts w:ascii="標楷體" w:eastAsia="標楷體" w:hAnsi="標楷體" w:cs="標楷體"/>
          <w:sz w:val="28"/>
          <w:szCs w:val="28"/>
        </w:rPr>
        <w:t>4、</w:t>
      </w:r>
      <w:r w:rsidRPr="004973BF">
        <w:rPr>
          <w:rFonts w:ascii="標楷體" w:eastAsia="標楷體" w:hAnsi="標楷體"/>
          <w:sz w:val="28"/>
          <w:szCs w:val="28"/>
        </w:rPr>
        <w:t>廠商以自政府電子採購網線上申請下載之「營業稅（申報及繳納）及無違章欠稅查復資料」作為納稅證明文件者，應載有政府電子採購網驗證碼，並經本府於該網站驗證文件之真實性後，始可作為證明之用。</w:t>
      </w:r>
    </w:p>
    <w:p w14:paraId="73E93D68" w14:textId="77777777" w:rsidR="00E3206E" w:rsidRDefault="002E7F57">
      <w:pPr>
        <w:pStyle w:val="7"/>
        <w:spacing w:line="0" w:lineRule="atLeast"/>
        <w:ind w:left="1197" w:hanging="599"/>
        <w:jc w:val="both"/>
      </w:pPr>
      <w:r w:rsidRPr="004973BF">
        <w:rPr>
          <w:rFonts w:ascii="標楷體" w:eastAsia="標楷體" w:hAnsi="標楷體" w:cs="標楷體"/>
          <w:color w:val="000000"/>
          <w:spacing w:val="0"/>
          <w:sz w:val="28"/>
          <w:szCs w:val="28"/>
        </w:rPr>
        <w:t xml:space="preserve"> (五)</w:t>
      </w:r>
      <w:r w:rsidRPr="004973BF">
        <w:rPr>
          <w:rFonts w:ascii="標楷體" w:eastAsia="標楷體" w:hAnsi="標楷體" w:cs="標楷體"/>
          <w:color w:val="000000"/>
          <w:sz w:val="28"/>
          <w:szCs w:val="28"/>
        </w:rPr>
        <w:t>優良廠商，其應繳納之押標金、履約保證金或保固保證金金額繳納後方為優良廠商者，不溯及適用減收規定；減收後獎勵期間屆滿者，免補繳減收之金額。有得予減收之情形，其有不發還押標金或保證金之情形者，廠商應就不發還金額中</w:t>
      </w:r>
      <w:r>
        <w:rPr>
          <w:rFonts w:ascii="標楷體" w:eastAsia="標楷體" w:hAnsi="標楷體" w:cs="標楷體"/>
          <w:color w:val="000000"/>
          <w:sz w:val="28"/>
          <w:szCs w:val="28"/>
        </w:rPr>
        <w:t>屬減收之金額補繳之。屬優良營造業者投標時應檢附相關證明文件，其押標金方適用獎勵。另優良廠商以投標截止日仍於獎勵有效期間者為限。</w:t>
      </w:r>
    </w:p>
    <w:p w14:paraId="55E5B11F" w14:textId="77777777" w:rsidR="00E3206E" w:rsidRDefault="002E7F57">
      <w:pPr>
        <w:pStyle w:val="Standard"/>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 xml:space="preserve">   </w:t>
      </w:r>
    </w:p>
    <w:p w14:paraId="67C8D34B" w14:textId="77777777" w:rsidR="00E3206E" w:rsidRDefault="002E7F57">
      <w:pPr>
        <w:pStyle w:val="Standard"/>
        <w:spacing w:line="0" w:lineRule="atLeast"/>
      </w:pPr>
      <w:r>
        <w:rPr>
          <w:rFonts w:ascii="標楷體" w:eastAsia="標楷體" w:hAnsi="標楷體" w:cs="標楷體"/>
          <w:color w:val="000000"/>
          <w:spacing w:val="14"/>
          <w:sz w:val="28"/>
          <w:szCs w:val="28"/>
        </w:rPr>
        <w:t xml:space="preserve">     (六)</w:t>
      </w:r>
      <w:r>
        <w:rPr>
          <w:rFonts w:ascii="標楷體" w:eastAsia="標楷體" w:hAnsi="標楷體" w:cs="標楷體"/>
          <w:color w:val="000000"/>
          <w:sz w:val="28"/>
          <w:szCs w:val="28"/>
        </w:rPr>
        <w:t xml:space="preserve"> 廠商之投標文件於開標審標時發現有下列情形之一者，</w:t>
      </w:r>
      <w:r>
        <w:rPr>
          <w:rFonts w:ascii="標楷體" w:eastAsia="標楷體" w:hAnsi="標楷體" w:cs="標楷體"/>
          <w:b/>
          <w:color w:val="000000"/>
          <w:sz w:val="28"/>
          <w:szCs w:val="28"/>
          <w:u w:val="single"/>
          <w:shd w:val="clear" w:color="auto" w:fill="D8D8D8"/>
        </w:rPr>
        <w:t xml:space="preserve">不決標予該 </w:t>
      </w:r>
    </w:p>
    <w:p w14:paraId="1E5EC6B4" w14:textId="77777777" w:rsidR="00E3206E" w:rsidRDefault="002E7F57">
      <w:pPr>
        <w:pStyle w:val="Standard"/>
        <w:spacing w:line="0" w:lineRule="atLeast"/>
        <w:ind w:left="1275" w:hanging="1275"/>
      </w:pP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u w:val="single"/>
        </w:rPr>
        <w:t>廠商</w:t>
      </w:r>
    </w:p>
    <w:p w14:paraId="34F9B4CB" w14:textId="34F9E2BB" w:rsidR="00E3206E" w:rsidRPr="00E03369" w:rsidRDefault="00E03369" w:rsidP="00E03369">
      <w:pPr>
        <w:pStyle w:val="ad"/>
        <w:numPr>
          <w:ilvl w:val="0"/>
          <w:numId w:val="19"/>
        </w:numPr>
        <w:rPr>
          <w:rFonts w:ascii="標楷體" w:eastAsia="標楷體" w:hAnsi="標楷體" w:cs="標楷體"/>
          <w:color w:val="000000"/>
          <w:spacing w:val="14"/>
          <w:sz w:val="28"/>
          <w:szCs w:val="28"/>
        </w:rPr>
      </w:pPr>
      <w:r w:rsidRPr="00E03369">
        <w:rPr>
          <w:rFonts w:ascii="標楷體" w:eastAsia="標楷體" w:hAnsi="標楷體" w:cs="標楷體" w:hint="eastAsia"/>
          <w:color w:val="000000"/>
          <w:spacing w:val="14"/>
          <w:sz w:val="28"/>
          <w:szCs w:val="28"/>
        </w:rPr>
        <w:t>未依投標須知規定提出投標廠商聲明書、</w:t>
      </w:r>
      <w:r w:rsidRPr="00E03369">
        <w:rPr>
          <w:rFonts w:ascii="標楷體" w:eastAsia="標楷體" w:hAnsi="標楷體" w:cs="標楷體" w:hint="eastAsia"/>
          <w:color w:val="FF0000"/>
          <w:spacing w:val="14"/>
          <w:sz w:val="28"/>
          <w:szCs w:val="28"/>
        </w:rPr>
        <w:t>聲明書未經投標廠商負責人簽名或蓋章、聲明書填答內容屬聲明書附註所載不得作為決標對象者、聲明書修改處影響得否作為決標對象認定而該修改處未經投標廠商負責人簽名或蓋章者。</w:t>
      </w:r>
    </w:p>
    <w:p w14:paraId="6A999B92" w14:textId="7297D82A" w:rsidR="00E3206E" w:rsidRPr="00E03369" w:rsidRDefault="002E7F57">
      <w:pPr>
        <w:pStyle w:val="30"/>
        <w:numPr>
          <w:ilvl w:val="0"/>
          <w:numId w:val="19"/>
        </w:numPr>
        <w:spacing w:line="0" w:lineRule="atLeast"/>
        <w:rPr>
          <w:color w:val="FF0000"/>
        </w:rPr>
      </w:pPr>
      <w:r>
        <w:rPr>
          <w:rFonts w:ascii="標楷體" w:eastAsia="標楷體" w:hAnsi="標楷體" w:cs="標楷體"/>
          <w:color w:val="000000"/>
          <w:sz w:val="28"/>
          <w:szCs w:val="28"/>
        </w:rPr>
        <w:t>依招標文件規定需檢附投標廠商印模單者，該文件未同時加蓋廠商及負責人印章。</w:t>
      </w:r>
      <w:r>
        <w:rPr>
          <w:rFonts w:ascii="標楷體" w:eastAsia="標楷體" w:hAnsi="標楷體"/>
          <w:sz w:val="28"/>
          <w:szCs w:val="28"/>
          <w:u w:val="single"/>
        </w:rPr>
        <w:t>(以自然人作為廠商身分投標者未加蓋自然人私章)。</w:t>
      </w:r>
      <w:r w:rsidR="00E03369" w:rsidRPr="00E03369">
        <w:rPr>
          <w:rFonts w:ascii="標楷體" w:eastAsia="標楷體" w:hAnsi="標楷體" w:hint="eastAsia"/>
          <w:color w:val="FF0000"/>
          <w:sz w:val="28"/>
          <w:szCs w:val="28"/>
        </w:rPr>
        <w:t>依招標文件規定需檢附廠商切結書者，該文件未經投標廠商負責人簽名或蓋章。</w:t>
      </w:r>
    </w:p>
    <w:p w14:paraId="21F2295A" w14:textId="77777777" w:rsidR="00E3206E" w:rsidRDefault="002E7F57">
      <w:pPr>
        <w:pStyle w:val="Standard"/>
        <w:numPr>
          <w:ilvl w:val="0"/>
          <w:numId w:val="19"/>
        </w:numPr>
        <w:spacing w:line="0" w:lineRule="atLeast"/>
      </w:pPr>
      <w:r>
        <w:rPr>
          <w:rFonts w:ascii="標楷體" w:eastAsia="標楷體" w:hAnsi="標楷體" w:cs="標楷體"/>
          <w:color w:val="000000"/>
          <w:sz w:val="28"/>
          <w:szCs w:val="28"/>
        </w:rPr>
        <w:lastRenderedPageBreak/>
        <w:t>依招標文件規定需檢附依工業團體法或商業團體法加入工業或商業團體之證明者，所附會員證或證明文件於廠商投標日已逾有效期。</w:t>
      </w:r>
    </w:p>
    <w:p w14:paraId="62291817" w14:textId="77777777" w:rsidR="00E3206E" w:rsidRDefault="002E7F57">
      <w:pPr>
        <w:pStyle w:val="30"/>
        <w:numPr>
          <w:ilvl w:val="0"/>
          <w:numId w:val="19"/>
        </w:numPr>
        <w:spacing w:line="0" w:lineRule="atLeast"/>
      </w:pPr>
      <w:r>
        <w:rPr>
          <w:rFonts w:ascii="標楷體" w:eastAsia="標楷體" w:hAnsi="標楷體" w:cs="標楷體"/>
          <w:color w:val="000000"/>
          <w:sz w:val="28"/>
          <w:szCs w:val="28"/>
        </w:rPr>
        <w:t>同一廠商投寄二份以上投標文件；屬同一廠商之二個以上分支機構、一廠商與其分支機構者，就本標案分別投標。</w:t>
      </w:r>
    </w:p>
    <w:p w14:paraId="5D8E259C" w14:textId="77777777" w:rsidR="00E3206E" w:rsidRDefault="002E7F57">
      <w:pPr>
        <w:pStyle w:val="Standard"/>
        <w:numPr>
          <w:ilvl w:val="0"/>
          <w:numId w:val="19"/>
        </w:numPr>
        <w:spacing w:line="0" w:lineRule="atLeast"/>
      </w:pPr>
      <w:r>
        <w:rPr>
          <w:rFonts w:ascii="標楷體" w:eastAsia="標楷體" w:hAnsi="標楷體"/>
          <w:color w:val="000000"/>
          <w:sz w:val="28"/>
          <w:szCs w:val="28"/>
        </w:rPr>
        <w:t>本須知如有規定投標廠商應繳納押標金者，投標廠商</w:t>
      </w:r>
      <w:r>
        <w:rPr>
          <w:rFonts w:ascii="標楷體" w:eastAsia="標楷體" w:hAnsi="標楷體" w:cs="標楷體"/>
          <w:color w:val="000000"/>
          <w:spacing w:val="14"/>
          <w:sz w:val="28"/>
          <w:szCs w:val="28"/>
        </w:rPr>
        <w:t>押標金未繳納、逾期繳納、以現金以外方式繳納者未將押標金附於標封內於截止收件期限前寄（送）達本府或繳納押標金之種類與本須知規定不符。</w:t>
      </w:r>
    </w:p>
    <w:p w14:paraId="3145CA28" w14:textId="77777777" w:rsidR="00E3206E" w:rsidRDefault="002E7F57">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押標金繳納憑據所填列招標機關名稱與本府名稱不符、押標金低於規定金額或繳納押標金之廠商或負責人名稱與投標文件上名稱不符。但不符合原因若係可歸責於本府者，不在此限。</w:t>
      </w:r>
    </w:p>
    <w:p w14:paraId="5D693D5E" w14:textId="77777777" w:rsidR="00E3206E" w:rsidRDefault="002E7F57">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未附投標廠商資格條件及應備具文件。</w:t>
      </w:r>
    </w:p>
    <w:p w14:paraId="29641B03" w14:textId="77777777" w:rsidR="00E3206E" w:rsidRDefault="002E7F57">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投標文件廠商或負責人名稱與登記執照不符者（但檢附佐證不符原因之證明文件不在此限）。</w:t>
      </w:r>
    </w:p>
    <w:p w14:paraId="006D1018" w14:textId="77777777" w:rsidR="00E3206E" w:rsidRDefault="002E7F57">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廠商之投標文件如有模糊不清，難以辨認之情形，該部分無效。該無效部分已導致廠商有採購法第50條第1項各款情形之一者。</w:t>
      </w:r>
    </w:p>
    <w:p w14:paraId="730F1F90" w14:textId="77777777" w:rsidR="00E3206E" w:rsidRDefault="002E7F57">
      <w:pPr>
        <w:pStyle w:val="Standard"/>
        <w:numPr>
          <w:ilvl w:val="0"/>
          <w:numId w:val="19"/>
        </w:numPr>
        <w:spacing w:line="0" w:lineRule="atLeast"/>
        <w:ind w:left="1843" w:hanging="606"/>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依招標文件規定需檢附廠商信用之證明者，所附文件不符合本須知第八十一點第(三)款規定。</w:t>
      </w:r>
    </w:p>
    <w:p w14:paraId="263AD605" w14:textId="77777777" w:rsidR="00E3206E" w:rsidRDefault="002E7F57">
      <w:pPr>
        <w:pStyle w:val="Standard"/>
        <w:numPr>
          <w:ilvl w:val="0"/>
          <w:numId w:val="19"/>
        </w:numPr>
        <w:spacing w:line="0" w:lineRule="atLeast"/>
        <w:ind w:left="1701"/>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 xml:space="preserve"> 依招標文件規定需檢附廠商納稅之證明者，所附文件不符合  本須知第八十一點第(四)款規定。</w:t>
      </w:r>
    </w:p>
    <w:p w14:paraId="3A3142D3" w14:textId="77777777" w:rsidR="00E3206E" w:rsidRDefault="002E7F57">
      <w:pPr>
        <w:pStyle w:val="Standard"/>
        <w:numPr>
          <w:ilvl w:val="0"/>
          <w:numId w:val="19"/>
        </w:numPr>
        <w:spacing w:line="0" w:lineRule="atLeast"/>
        <w:ind w:left="1701"/>
      </w:pPr>
      <w:r>
        <w:rPr>
          <w:rFonts w:ascii="標楷體" w:eastAsia="標楷體" w:hAnsi="標楷體" w:cs="標楷體"/>
          <w:color w:val="000000"/>
          <w:spacing w:val="14"/>
          <w:sz w:val="28"/>
          <w:szCs w:val="28"/>
        </w:rPr>
        <w:t>以電子領標方式領取之招標文件，廠商任意重製、轉載</w:t>
      </w:r>
      <w:r>
        <w:rPr>
          <w:rFonts w:ascii="標楷體" w:eastAsia="標楷體" w:hAnsi="標楷體"/>
          <w:color w:val="000000"/>
          <w:sz w:val="28"/>
          <w:szCs w:val="28"/>
        </w:rPr>
        <w:t>或篡改者。</w:t>
      </w:r>
    </w:p>
    <w:p w14:paraId="0EDD7DA9" w14:textId="77777777" w:rsidR="00E3206E" w:rsidRDefault="002E7F57">
      <w:pPr>
        <w:pStyle w:val="30"/>
        <w:spacing w:line="0" w:lineRule="atLeast"/>
        <w:ind w:left="0" w:firstLine="0"/>
        <w:jc w:val="both"/>
      </w:pPr>
      <w:r>
        <w:rPr>
          <w:rFonts w:ascii="標楷體" w:eastAsia="標楷體" w:hAnsi="標楷體"/>
          <w:color w:val="000000"/>
          <w:sz w:val="28"/>
          <w:szCs w:val="28"/>
        </w:rPr>
        <w:t xml:space="preserve">        13.有採購法第50條第1項各款情形之一</w:t>
      </w:r>
    </w:p>
    <w:p w14:paraId="622A6A2D" w14:textId="77777777" w:rsidR="00E3206E" w:rsidRDefault="002E7F57">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(1)未依招標文件之規定投標。</w:t>
      </w:r>
    </w:p>
    <w:p w14:paraId="10381984" w14:textId="77777777" w:rsidR="00E3206E" w:rsidRDefault="002E7F57">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(2)投標文件內容不符合招標文件之規定。</w:t>
      </w:r>
    </w:p>
    <w:p w14:paraId="53379646" w14:textId="77777777" w:rsidR="00E3206E" w:rsidRDefault="002E7F57">
      <w:pPr>
        <w:pStyle w:val="30"/>
        <w:spacing w:line="0" w:lineRule="atLeast"/>
        <w:ind w:left="1315" w:firstLine="0"/>
        <w:rPr>
          <w:rFonts w:ascii="標楷體" w:eastAsia="標楷體" w:hAnsi="標楷體"/>
          <w:color w:val="000000"/>
          <w:sz w:val="28"/>
          <w:szCs w:val="28"/>
        </w:rPr>
      </w:pPr>
      <w:r>
        <w:rPr>
          <w:rFonts w:ascii="標楷體" w:eastAsia="標楷體" w:hAnsi="標楷體"/>
          <w:color w:val="000000"/>
          <w:sz w:val="28"/>
          <w:szCs w:val="28"/>
        </w:rPr>
        <w:t xml:space="preserve">    (3)借用或冒用他人名義或證件投標。</w:t>
      </w:r>
    </w:p>
    <w:p w14:paraId="168CD38C" w14:textId="77777777" w:rsidR="00E3206E" w:rsidRDefault="002E7F57">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(4)以不實之文件投標。</w:t>
      </w:r>
    </w:p>
    <w:p w14:paraId="339C6CB7" w14:textId="77777777" w:rsidR="00E3206E" w:rsidRDefault="002E7F57">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(5)不同投標廠商間之投標文件內容有重大異常關聯。</w:t>
      </w:r>
    </w:p>
    <w:p w14:paraId="13036D91" w14:textId="77777777" w:rsidR="00E3206E" w:rsidRDefault="002E7F57">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(6)第103條第1項不得參加投標或作為決標對象之情形。</w:t>
      </w:r>
    </w:p>
    <w:p w14:paraId="058F194A" w14:textId="77777777" w:rsidR="00E3206E" w:rsidRDefault="002E7F57">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(7)其他影響採購公正之違反法令行為。</w:t>
      </w:r>
    </w:p>
    <w:p w14:paraId="5DC9D58B" w14:textId="649D5350" w:rsidR="00E3206E" w:rsidRDefault="002E7F57">
      <w:pPr>
        <w:pStyle w:val="30"/>
        <w:spacing w:line="0" w:lineRule="atLeast"/>
        <w:ind w:left="0" w:firstLine="0"/>
        <w:jc w:val="both"/>
        <w:rPr>
          <w:rFonts w:ascii="標楷體" w:eastAsia="標楷體" w:hAnsi="標楷體"/>
          <w:color w:val="000000"/>
          <w:sz w:val="28"/>
          <w:szCs w:val="28"/>
        </w:rPr>
      </w:pPr>
      <w:r>
        <w:rPr>
          <w:rFonts w:ascii="標楷體" w:eastAsia="標楷體" w:hAnsi="標楷體"/>
          <w:color w:val="000000"/>
          <w:sz w:val="28"/>
          <w:szCs w:val="28"/>
        </w:rPr>
        <w:t xml:space="preserve">        </w:t>
      </w:r>
      <w:r w:rsidR="00E03369" w:rsidRPr="00E03369">
        <w:rPr>
          <w:rFonts w:ascii="標楷體" w:eastAsia="標楷體" w:hAnsi="標楷體" w:hint="eastAsia"/>
          <w:color w:val="000000"/>
          <w:sz w:val="28"/>
          <w:szCs w:val="28"/>
        </w:rPr>
        <w:t>14.</w:t>
      </w:r>
      <w:r>
        <w:rPr>
          <w:rFonts w:ascii="標楷體" w:eastAsia="標楷體" w:hAnsi="標楷體"/>
          <w:color w:val="000000"/>
          <w:sz w:val="28"/>
          <w:szCs w:val="28"/>
        </w:rPr>
        <w:t>本府於開標時發現投標廠商有串通圍標之嫌疑者，應當場宣             布廢標，並移請當地司法機關依法論處。決標後經檢舉查               明有圍標之事實者亦同。</w:t>
      </w:r>
    </w:p>
    <w:p w14:paraId="508E0733" w14:textId="08884FCD" w:rsidR="00E03369" w:rsidRDefault="00E03369">
      <w:pPr>
        <w:pStyle w:val="30"/>
        <w:spacing w:line="0" w:lineRule="atLeast"/>
        <w:ind w:left="0" w:firstLine="0"/>
        <w:jc w:val="both"/>
        <w:rPr>
          <w:rFonts w:ascii="標楷體" w:eastAsia="標楷體" w:hAnsi="標楷體" w:cs="標楷體"/>
          <w:color w:val="FF0000"/>
          <w:sz w:val="28"/>
          <w:szCs w:val="28"/>
        </w:rPr>
      </w:pPr>
      <w:r>
        <w:rPr>
          <w:rFonts w:ascii="標楷體" w:eastAsia="標楷體" w:hAnsi="標楷體" w:hint="eastAsia"/>
          <w:color w:val="000000"/>
          <w:sz w:val="28"/>
          <w:szCs w:val="28"/>
        </w:rPr>
        <w:t xml:space="preserve">        15.</w:t>
      </w:r>
      <w:r w:rsidRPr="00E03369">
        <w:rPr>
          <w:rFonts w:ascii="標楷體" w:eastAsia="標楷體" w:hAnsi="標楷體" w:cs="標楷體"/>
          <w:color w:val="FF0000"/>
          <w:sz w:val="28"/>
          <w:szCs w:val="28"/>
        </w:rPr>
        <w:t xml:space="preserve"> </w:t>
      </w:r>
      <w:r>
        <w:rPr>
          <w:rFonts w:ascii="標楷體" w:eastAsia="標楷體" w:hAnsi="標楷體" w:cs="標楷體"/>
          <w:color w:val="FF0000"/>
          <w:sz w:val="28"/>
          <w:szCs w:val="28"/>
        </w:rPr>
        <w:t>投標文件未按本須知第</w:t>
      </w:r>
      <w:r w:rsidR="00C5698C">
        <w:rPr>
          <w:rFonts w:ascii="標楷體" w:eastAsia="標楷體" w:hAnsi="標楷體" w:cs="標楷體" w:hint="eastAsia"/>
          <w:color w:val="FF0000"/>
          <w:sz w:val="28"/>
          <w:szCs w:val="28"/>
        </w:rPr>
        <w:t>八十一</w:t>
      </w:r>
      <w:r>
        <w:rPr>
          <w:rFonts w:ascii="標楷體" w:eastAsia="標楷體" w:hAnsi="標楷體" w:cs="標楷體"/>
          <w:color w:val="FF0000"/>
          <w:sz w:val="28"/>
          <w:szCs w:val="28"/>
        </w:rPr>
        <w:t>點第(</w:t>
      </w:r>
      <w:r>
        <w:rPr>
          <w:rFonts w:ascii="標楷體" w:eastAsia="標楷體" w:hAnsi="標楷體" w:cs="標楷體" w:hint="eastAsia"/>
          <w:color w:val="FF0000"/>
          <w:sz w:val="28"/>
          <w:szCs w:val="28"/>
        </w:rPr>
        <w:t>八</w:t>
      </w:r>
      <w:r>
        <w:rPr>
          <w:rFonts w:ascii="標楷體" w:eastAsia="標楷體" w:hAnsi="標楷體" w:cs="標楷體"/>
          <w:color w:val="FF0000"/>
          <w:sz w:val="28"/>
          <w:szCs w:val="28"/>
        </w:rPr>
        <w:t>)、(</w:t>
      </w:r>
      <w:r>
        <w:rPr>
          <w:rFonts w:ascii="標楷體" w:eastAsia="標楷體" w:hAnsi="標楷體" w:cs="標楷體" w:hint="eastAsia"/>
          <w:color w:val="FF0000"/>
          <w:sz w:val="28"/>
          <w:szCs w:val="28"/>
        </w:rPr>
        <w:t>十</w:t>
      </w:r>
      <w:r>
        <w:rPr>
          <w:rFonts w:ascii="標楷體" w:eastAsia="標楷體" w:hAnsi="標楷體" w:cs="標楷體"/>
          <w:color w:val="FF0000"/>
          <w:sz w:val="28"/>
          <w:szCs w:val="28"/>
        </w:rPr>
        <w:t>)、(</w:t>
      </w:r>
      <w:r>
        <w:rPr>
          <w:rFonts w:ascii="標楷體" w:eastAsia="標楷體" w:hAnsi="標楷體" w:cs="標楷體" w:hint="eastAsia"/>
          <w:color w:val="FF0000"/>
          <w:sz w:val="28"/>
          <w:szCs w:val="28"/>
        </w:rPr>
        <w:t>十</w:t>
      </w:r>
      <w:r w:rsidR="00F94589">
        <w:rPr>
          <w:rFonts w:ascii="標楷體" w:eastAsia="標楷體" w:hAnsi="標楷體" w:cs="標楷體" w:hint="eastAsia"/>
          <w:color w:val="FF0000"/>
          <w:sz w:val="28"/>
          <w:szCs w:val="28"/>
        </w:rPr>
        <w:t>一</w:t>
      </w:r>
      <w:r>
        <w:rPr>
          <w:rFonts w:ascii="標楷體" w:eastAsia="標楷體" w:hAnsi="標楷體" w:cs="標楷體"/>
          <w:color w:val="FF0000"/>
          <w:sz w:val="28"/>
          <w:szCs w:val="28"/>
        </w:rPr>
        <w:t>)款投</w:t>
      </w:r>
    </w:p>
    <w:p w14:paraId="30CDB1FD" w14:textId="03204C2C" w:rsidR="00F94589" w:rsidRDefault="00F94589">
      <w:pPr>
        <w:pStyle w:val="30"/>
        <w:spacing w:line="0" w:lineRule="atLeast"/>
        <w:ind w:left="0" w:firstLine="0"/>
        <w:jc w:val="both"/>
      </w:pPr>
      <w:r>
        <w:rPr>
          <w:rFonts w:ascii="標楷體" w:eastAsia="標楷體" w:hAnsi="標楷體" w:cs="標楷體" w:hint="eastAsia"/>
          <w:color w:val="FF0000"/>
          <w:sz w:val="28"/>
          <w:szCs w:val="28"/>
        </w:rPr>
        <w:t xml:space="preserve">            </w:t>
      </w:r>
      <w:r>
        <w:rPr>
          <w:rFonts w:ascii="標楷體" w:eastAsia="標楷體" w:hAnsi="標楷體" w:cs="標楷體"/>
          <w:color w:val="FF0000"/>
          <w:sz w:val="28"/>
          <w:szCs w:val="28"/>
        </w:rPr>
        <w:t>標之規定辦理者。</w:t>
      </w:r>
    </w:p>
    <w:p w14:paraId="23120F0A" w14:textId="77777777" w:rsidR="00E3206E" w:rsidRDefault="002E7F57">
      <w:pPr>
        <w:pStyle w:val="30"/>
        <w:spacing w:line="0" w:lineRule="atLeast"/>
        <w:ind w:left="0" w:firstLine="0"/>
        <w:jc w:val="both"/>
        <w:rPr>
          <w:rFonts w:ascii="標楷體" w:eastAsia="標楷體" w:hAnsi="標楷體"/>
          <w:color w:val="000000"/>
          <w:sz w:val="28"/>
          <w:szCs w:val="28"/>
        </w:rPr>
      </w:pPr>
      <w:r>
        <w:rPr>
          <w:rFonts w:ascii="標楷體" w:eastAsia="標楷體" w:hAnsi="標楷體"/>
          <w:color w:val="000000"/>
          <w:sz w:val="28"/>
          <w:szCs w:val="28"/>
        </w:rPr>
        <w:t xml:space="preserve">       (七) 廠商投標文件發還處理原則：</w:t>
      </w:r>
    </w:p>
    <w:p w14:paraId="06D7A86F" w14:textId="77777777" w:rsidR="00E3206E" w:rsidRDefault="002E7F57">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參加投標廠商或合格廠商未達法定家數而流標時，其投標</w:t>
      </w:r>
      <w:r>
        <w:rPr>
          <w:rFonts w:ascii="標楷體" w:eastAsia="標楷體" w:hAnsi="標楷體"/>
          <w:color w:val="000000"/>
          <w:sz w:val="28"/>
          <w:szCs w:val="28"/>
        </w:rPr>
        <w:lastRenderedPageBreak/>
        <w:t>文件除大標封（或其影本）本機關必須留存外，其餘部分得經廠商要求並簽收後領回。</w:t>
      </w:r>
    </w:p>
    <w:p w14:paraId="1A656DD6" w14:textId="77777777" w:rsidR="00E3206E" w:rsidRDefault="002E7F57">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本標案如有採購法第48條第1項各款情形之一(第2款除外)而不予開標時，投標文件得由廠商簽收後領回。</w:t>
      </w:r>
    </w:p>
    <w:p w14:paraId="40337778" w14:textId="77777777" w:rsidR="00E3206E" w:rsidRDefault="002E7F57">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本標案開標後因故廢標時，其投標文件原則不發還，但得經廠商要求並簽收後發還其影本，或於影本上加蓋廠商或負責人印章由機關留存後，發還其正本。</w:t>
      </w:r>
    </w:p>
    <w:p w14:paraId="117B1070" w14:textId="77777777" w:rsidR="00E3206E" w:rsidRDefault="002E7F57">
      <w:pPr>
        <w:pStyle w:val="30"/>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本標案經開標決標後，其投標文件不發還。</w:t>
      </w:r>
    </w:p>
    <w:p w14:paraId="393243FF" w14:textId="77777777" w:rsidR="00E3206E" w:rsidRDefault="002E7F57">
      <w:pPr>
        <w:pStyle w:val="7"/>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本標案因流標、停標、廢標或其他原因，致大標封未予開封審查，且廠商之押標金繳納憑據或收據聯附於投標文件者，本府得剪開標封取出，再依押標金退還規定辦理核退事宜。</w:t>
      </w:r>
    </w:p>
    <w:p w14:paraId="58676706" w14:textId="77777777" w:rsidR="00E3206E" w:rsidRDefault="002E7F57">
      <w:pPr>
        <w:pStyle w:val="7"/>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涉及未得標廠商投標文件著作財產權，機關如欲使用該等文件，應經該廠商同意無償授權機關使用，或由機關給予報酬後，於彼此約定範圍內使用。</w:t>
      </w:r>
    </w:p>
    <w:p w14:paraId="11E845C5" w14:textId="77777777" w:rsidR="00E3206E" w:rsidRDefault="002E7F57">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(八) 投標廠商應詳閱招標文件之各項規定，並詳為估算其標價，    以不易塗改之書寫工具，依規定格式填寫或鍵入相關投標文    件。除招標文件另有規定者外，廠商不得擅改本府原訂內容    或附加任何條件（附有條件者，視為無效）。</w:t>
      </w:r>
    </w:p>
    <w:p w14:paraId="16C96252" w14:textId="77777777" w:rsidR="00E3206E" w:rsidRDefault="002E7F57">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(九) 除招標文件另有規定者外，前項之標價均應以新臺幣報價；廠  商投標文件內記載金額之文字與號碼不符時，以文字為準。</w:t>
      </w:r>
    </w:p>
    <w:p w14:paraId="46CDAFC4" w14:textId="77777777" w:rsidR="00E3206E" w:rsidRDefault="002E7F57">
      <w:pPr>
        <w:pStyle w:val="7"/>
        <w:spacing w:line="0" w:lineRule="atLeast"/>
        <w:jc w:val="both"/>
      </w:pPr>
      <w:r>
        <w:rPr>
          <w:rFonts w:ascii="標楷體" w:eastAsia="標楷體" w:hAnsi="標楷體"/>
          <w:color w:val="000000"/>
          <w:sz w:val="28"/>
          <w:szCs w:val="28"/>
        </w:rPr>
        <w:t xml:space="preserve">      (十) </w:t>
      </w:r>
      <w:r>
        <w:rPr>
          <w:rFonts w:ascii="標楷體" w:eastAsia="標楷體" w:hAnsi="標楷體"/>
          <w:sz w:val="28"/>
          <w:szCs w:val="28"/>
        </w:rPr>
        <w:t>廠商之投標文件如屬應採本府提供之格式填具或製作者(例如   投標廠商印模單、投標廠商聲明書、切結書、總標單或其他已  於招標文件中提供格式之文件等)，應以下列方式之一辦理，   不得篡改其格式或內容：</w:t>
      </w:r>
    </w:p>
    <w:p w14:paraId="5BDCD316" w14:textId="77777777" w:rsidR="00E3206E" w:rsidRDefault="002E7F57">
      <w:pPr>
        <w:pStyle w:val="30"/>
        <w:spacing w:line="0" w:lineRule="atLeast"/>
        <w:ind w:left="2124" w:hanging="1114"/>
      </w:pPr>
      <w:r>
        <w:rPr>
          <w:rFonts w:ascii="標楷體" w:eastAsia="標楷體" w:hAnsi="標楷體"/>
          <w:color w:val="000000"/>
          <w:sz w:val="28"/>
          <w:szCs w:val="28"/>
        </w:rPr>
        <w:t xml:space="preserve">   </w:t>
      </w:r>
      <w:r>
        <w:rPr>
          <w:rFonts w:ascii="標楷體" w:eastAsia="標楷體" w:hAnsi="標楷體"/>
          <w:sz w:val="28"/>
          <w:szCs w:val="28"/>
        </w:rPr>
        <w:t>１、使用現場領標當次招標之紙本招標文件或電子檔填具或製 作。</w:t>
      </w:r>
    </w:p>
    <w:p w14:paraId="419AC783" w14:textId="77777777" w:rsidR="00E3206E" w:rsidRDefault="002E7F57">
      <w:pPr>
        <w:pStyle w:val="7"/>
        <w:spacing w:line="0" w:lineRule="atLeast"/>
        <w:ind w:left="1276"/>
        <w:jc w:val="both"/>
      </w:pPr>
      <w:r>
        <w:rPr>
          <w:rFonts w:ascii="標楷體" w:eastAsia="標楷體" w:hAnsi="標楷體"/>
          <w:sz w:val="28"/>
          <w:szCs w:val="28"/>
        </w:rPr>
        <w:t xml:space="preserve">          ２、經由政府電子採購網（網址：</w:t>
      </w:r>
      <w:hyperlink r:id="rId8" w:history="1">
        <w:r>
          <w:rPr>
            <w:rStyle w:val="af0"/>
            <w:rFonts w:ascii="標楷體" w:eastAsia="標楷體" w:hAnsi="標楷體"/>
            <w:sz w:val="28"/>
            <w:szCs w:val="28"/>
          </w:rPr>
          <w:t>http://web.pcc.gov.tw/</w:t>
        </w:r>
      </w:hyperlink>
      <w:r>
        <w:rPr>
          <w:rFonts w:ascii="標楷體" w:eastAsia="標楷體" w:hAnsi="標楷體"/>
          <w:sz w:val="28"/>
          <w:szCs w:val="28"/>
        </w:rPr>
        <w:t>）</w:t>
      </w:r>
    </w:p>
    <w:p w14:paraId="69E4C23B" w14:textId="77777777" w:rsidR="00E3206E" w:rsidRDefault="002E7F57">
      <w:pPr>
        <w:pStyle w:val="7"/>
        <w:spacing w:line="0" w:lineRule="atLeast"/>
        <w:ind w:left="1276"/>
        <w:jc w:val="both"/>
      </w:pPr>
      <w:r>
        <w:rPr>
          <w:rFonts w:ascii="標楷體" w:eastAsia="標楷體" w:hAnsi="標楷體"/>
          <w:sz w:val="28"/>
          <w:szCs w:val="28"/>
        </w:rPr>
        <w:t xml:space="preserve">              電子領標下載當次招標之招標文件電子檔列印製作。</w:t>
      </w:r>
    </w:p>
    <w:p w14:paraId="07FC42E1" w14:textId="77777777" w:rsidR="00E3206E" w:rsidRDefault="002E7F57">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(十一) 廠商之投標文件，應以書面密封，依公告之截止期限前寄達    本府投標專用信箱或親自送達本府公告資料指定地點，逾時    送達概不受理。採購發包單位於截止收件時間開箱取件，並    在大標封上分別編以代號。凡經寄出或送達本府之標封，投    標廠商不得以任何理由申請補件、更改、作廢、撤銷或退還。</w:t>
      </w:r>
    </w:p>
    <w:p w14:paraId="739E655C" w14:textId="77777777" w:rsidR="00E3206E" w:rsidRDefault="002E7F57">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(十二) 截止投標日或截止收件日為辦公日，而該日因故停止辦公致    未達原定截止投標或收件時間者，以其次一辦公日之同一截    止投標或收件時間代之。開標時間因故停止辦公者，開標作    業順延至恢復辦公日依原時段、場地辦理，不另行通知。</w:t>
      </w:r>
    </w:p>
    <w:p w14:paraId="018173D8" w14:textId="3EB5AFA7" w:rsidR="00E3206E" w:rsidRDefault="002E7F57" w:rsidP="00956F80">
      <w:pPr>
        <w:pStyle w:val="7"/>
        <w:spacing w:line="0" w:lineRule="atLeast"/>
        <w:jc w:val="both"/>
        <w:rPr>
          <w:rFonts w:ascii="標楷體" w:eastAsia="標楷體" w:hAnsi="標楷體" w:cs="標楷體" w:hint="eastAsia"/>
          <w:color w:val="000000"/>
          <w:sz w:val="28"/>
          <w:szCs w:val="28"/>
        </w:rPr>
      </w:pPr>
      <w:r>
        <w:rPr>
          <w:rFonts w:ascii="標楷體" w:eastAsia="標楷體" w:hAnsi="標楷體"/>
          <w:color w:val="000000"/>
          <w:sz w:val="28"/>
          <w:szCs w:val="28"/>
        </w:rPr>
        <w:t xml:space="preserve">     </w:t>
      </w:r>
    </w:p>
    <w:sectPr w:rsidR="00E3206E">
      <w:footerReference w:type="default" r:id="rId9"/>
      <w:pgSz w:w="11906" w:h="16838"/>
      <w:pgMar w:top="1139" w:right="1134" w:bottom="737" w:left="1134" w:header="720" w:footer="624" w:gutter="0"/>
      <w:pgNumType w:start="1"/>
      <w:cols w:space="720"/>
      <w:docGrid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7971F" w14:textId="77777777" w:rsidR="003B7771" w:rsidRDefault="003B7771">
      <w:r>
        <w:separator/>
      </w:r>
    </w:p>
  </w:endnote>
  <w:endnote w:type="continuationSeparator" w:id="0">
    <w:p w14:paraId="20A161D2" w14:textId="77777777" w:rsidR="003B7771" w:rsidRDefault="003B7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全真楷書, 'Arial Unicode MS'">
    <w:altName w:val="Arial"/>
    <w:charset w:val="00"/>
    <w:family w:val="modern"/>
    <w:pitch w:val="default"/>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全真楷書">
    <w:altName w:val="新細明體"/>
    <w:charset w:val="88"/>
    <w:family w:val="modern"/>
    <w:pitch w:val="fixed"/>
    <w:sig w:usb0="00000001" w:usb1="08080000" w:usb2="00000010" w:usb3="00000000" w:csb0="00100000" w:csb1="00000000"/>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新細明體, PMingLiU">
    <w:altName w:val="新細明體"/>
    <w:charset w:val="00"/>
    <w:family w:val="roman"/>
    <w:pitch w:val="variable"/>
  </w:font>
  <w:font w:name="微軟正黑體">
    <w:panose1 w:val="020B0604030504040204"/>
    <w:charset w:val="88"/>
    <w:family w:val="swiss"/>
    <w:pitch w:val="variable"/>
    <w:sig w:usb0="000002A7" w:usb1="28CF4400" w:usb2="00000016" w:usb3="00000000" w:csb0="00100009" w:csb1="00000000"/>
  </w:font>
  <w:font w:name="細明體, MingLiU">
    <w:charset w:val="00"/>
    <w:family w:val="modern"/>
    <w:pitch w:val="default"/>
  </w:font>
  <w:font w:name="Courier New">
    <w:panose1 w:val="02070309020205020404"/>
    <w:charset w:val="00"/>
    <w:family w:val="modern"/>
    <w:pitch w:val="fixed"/>
    <w:sig w:usb0="E0002EFF" w:usb1="C0007843" w:usb2="00000009" w:usb3="00000000" w:csb0="000001FF" w:csb1="00000000"/>
  </w:font>
  <w:font w:name="華康細明體, 細明體">
    <w:altName w:val="Calibri"/>
    <w:charset w:val="00"/>
    <w:family w:val="modern"/>
    <w:pitch w:val="default"/>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776092"/>
      <w:docPartObj>
        <w:docPartGallery w:val="Page Numbers (Bottom of Page)"/>
        <w:docPartUnique/>
      </w:docPartObj>
    </w:sdtPr>
    <w:sdtContent>
      <w:p w14:paraId="60442A2D" w14:textId="4A725AC9" w:rsidR="00956F80" w:rsidRDefault="00956F80">
        <w:pPr>
          <w:pStyle w:val="a9"/>
          <w:jc w:val="center"/>
        </w:pPr>
        <w:r>
          <w:fldChar w:fldCharType="begin"/>
        </w:r>
        <w:r>
          <w:instrText>PAGE   \* MERGEFORMAT</w:instrText>
        </w:r>
        <w:r>
          <w:fldChar w:fldCharType="separate"/>
        </w:r>
        <w:r>
          <w:rPr>
            <w:lang w:val="zh-TW"/>
          </w:rPr>
          <w:t>2</w:t>
        </w:r>
        <w:r>
          <w:fldChar w:fldCharType="end"/>
        </w:r>
      </w:p>
    </w:sdtContent>
  </w:sdt>
  <w:p w14:paraId="0A3FEA11" w14:textId="157FBB61" w:rsidR="00456C2A" w:rsidRDefault="00456C2A">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91534" w14:textId="77777777" w:rsidR="003B7771" w:rsidRDefault="003B7771">
      <w:r>
        <w:rPr>
          <w:color w:val="000000"/>
        </w:rPr>
        <w:separator/>
      </w:r>
    </w:p>
  </w:footnote>
  <w:footnote w:type="continuationSeparator" w:id="0">
    <w:p w14:paraId="16304921" w14:textId="77777777" w:rsidR="003B7771" w:rsidRDefault="003B7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50D05"/>
    <w:multiLevelType w:val="hybridMultilevel"/>
    <w:tmpl w:val="BB206952"/>
    <w:lvl w:ilvl="0" w:tplc="C5C0F902">
      <w:start w:val="1"/>
      <w:numFmt w:val="decimal"/>
      <w:lvlText w:val="%1."/>
      <w:lvlJc w:val="left"/>
      <w:pPr>
        <w:ind w:left="1880" w:hanging="480"/>
      </w:pPr>
      <w:rPr>
        <w:rFonts w:ascii="標楷體" w:eastAsia="標楷體" w:hAnsi="標楷體"/>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1" w15:restartNumberingAfterBreak="0">
    <w:nsid w:val="0E9C1A22"/>
    <w:multiLevelType w:val="multilevel"/>
    <w:tmpl w:val="DE5E6F66"/>
    <w:styleLink w:val="WW8Num14"/>
    <w:lvl w:ilvl="0">
      <w:start w:val="1"/>
      <w:numFmt w:val="japaneseCounting"/>
      <w:lvlText w:val="%1、"/>
      <w:lvlJc w:val="left"/>
      <w:pPr>
        <w:ind w:left="570" w:hanging="570"/>
      </w:pPr>
      <w:rPr>
        <w:rFonts w:ascii="全真楷書, 'Arial Unicode MS'" w:eastAsia="全真楷書, 'Arial Unicode MS'" w:hAnsi="全真楷書, 'Arial Unicode MS'" w:cs="標楷體"/>
        <w:b w:val="0"/>
        <w:i w:val="0"/>
        <w:spacing w:val="0"/>
        <w:sz w:val="28"/>
        <w:szCs w:val="28"/>
        <w:u w:val="none"/>
        <w:lang w:val="en-US"/>
      </w:rPr>
    </w:lvl>
    <w:lvl w:ilvl="1">
      <w:start w:val="1"/>
      <w:numFmt w:val="decimal"/>
      <w:lvlText w:val="."/>
      <w:lvlJc w:val="left"/>
      <w:pPr>
        <w:ind w:left="371" w:hanging="360"/>
      </w:pPr>
    </w:lvl>
    <w:lvl w:ilvl="2">
      <w:start w:val="1"/>
      <w:numFmt w:val="decimal"/>
      <w:lvlText w:val="."/>
      <w:lvlJc w:val="left"/>
      <w:pPr>
        <w:ind w:left="731" w:hanging="360"/>
      </w:pPr>
    </w:lvl>
    <w:lvl w:ilvl="3">
      <w:start w:val="1"/>
      <w:numFmt w:val="decimal"/>
      <w:lvlText w:val="."/>
      <w:lvlJc w:val="left"/>
      <w:pPr>
        <w:ind w:left="1091" w:hanging="360"/>
      </w:pPr>
    </w:lvl>
    <w:lvl w:ilvl="4">
      <w:start w:val="1"/>
      <w:numFmt w:val="decimal"/>
      <w:lvlText w:val="."/>
      <w:lvlJc w:val="left"/>
      <w:pPr>
        <w:ind w:left="1451" w:hanging="360"/>
      </w:pPr>
    </w:lvl>
    <w:lvl w:ilvl="5">
      <w:start w:val="1"/>
      <w:numFmt w:val="decimal"/>
      <w:lvlText w:val="."/>
      <w:lvlJc w:val="left"/>
      <w:pPr>
        <w:ind w:left="1811" w:hanging="360"/>
      </w:pPr>
    </w:lvl>
    <w:lvl w:ilvl="6">
      <w:start w:val="1"/>
      <w:numFmt w:val="decimal"/>
      <w:lvlText w:val="."/>
      <w:lvlJc w:val="left"/>
      <w:pPr>
        <w:ind w:left="2171" w:hanging="360"/>
      </w:pPr>
    </w:lvl>
    <w:lvl w:ilvl="7">
      <w:start w:val="1"/>
      <w:numFmt w:val="decimal"/>
      <w:lvlText w:val="."/>
      <w:lvlJc w:val="left"/>
      <w:pPr>
        <w:ind w:left="2531" w:hanging="360"/>
      </w:pPr>
    </w:lvl>
    <w:lvl w:ilvl="8">
      <w:start w:val="1"/>
      <w:numFmt w:val="decimal"/>
      <w:lvlText w:val="."/>
      <w:lvlJc w:val="left"/>
      <w:pPr>
        <w:ind w:left="2891" w:hanging="360"/>
      </w:pPr>
    </w:lvl>
  </w:abstractNum>
  <w:abstractNum w:abstractNumId="2" w15:restartNumberingAfterBreak="0">
    <w:nsid w:val="13D80342"/>
    <w:multiLevelType w:val="hybridMultilevel"/>
    <w:tmpl w:val="2BC205C0"/>
    <w:lvl w:ilvl="0" w:tplc="FD184792">
      <w:start w:val="1"/>
      <w:numFmt w:val="taiwaneseCountingThousand"/>
      <w:lvlText w:val="(%1)"/>
      <w:lvlJc w:val="left"/>
      <w:pPr>
        <w:ind w:left="1853" w:hanging="72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3" w15:restartNumberingAfterBreak="0">
    <w:nsid w:val="142631D9"/>
    <w:multiLevelType w:val="multilevel"/>
    <w:tmpl w:val="3342B1D0"/>
    <w:styleLink w:val="WW8Num10"/>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 w15:restartNumberingAfterBreak="0">
    <w:nsid w:val="18AF2FFA"/>
    <w:multiLevelType w:val="multilevel"/>
    <w:tmpl w:val="8B6EA1A2"/>
    <w:styleLink w:val="WW8StyleNum"/>
    <w:lvl w:ilvl="0">
      <w:start w:val="1"/>
      <w:numFmt w:val="decimal"/>
      <w:pStyle w:val="a"/>
      <w:lvlText w:val="%1、"/>
      <w:lvlJc w:val="left"/>
      <w:pPr>
        <w:ind w:left="425" w:hanging="42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 w15:restartNumberingAfterBreak="0">
    <w:nsid w:val="191A37D8"/>
    <w:multiLevelType w:val="multilevel"/>
    <w:tmpl w:val="4678FC74"/>
    <w:styleLink w:val="WW8Num15"/>
    <w:lvl w:ilvl="0">
      <w:start w:val="1"/>
      <w:numFmt w:val="japaneseCounting"/>
      <w:lvlText w:val="%1、"/>
      <w:lvlJc w:val="left"/>
      <w:pPr>
        <w:ind w:left="570" w:hanging="570"/>
      </w:pPr>
      <w:rPr>
        <w:rFonts w:ascii="全真楷書, 'Arial Unicode MS'" w:eastAsia="全真楷書, 'Arial Unicode MS'" w:hAnsi="全真楷書, 'Arial Unicode MS'"/>
        <w:b w:val="0"/>
        <w:i w:val="0"/>
        <w:sz w:val="28"/>
        <w:u w:val="none"/>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 w15:restartNumberingAfterBreak="0">
    <w:nsid w:val="21CF3B87"/>
    <w:multiLevelType w:val="hybridMultilevel"/>
    <w:tmpl w:val="B05E7120"/>
    <w:lvl w:ilvl="0" w:tplc="0409000F">
      <w:start w:val="1"/>
      <w:numFmt w:val="decimal"/>
      <w:lvlText w:val="%1."/>
      <w:lvlJc w:val="left"/>
      <w:pPr>
        <w:ind w:left="1852" w:hanging="480"/>
      </w:pPr>
    </w:lvl>
    <w:lvl w:ilvl="1" w:tplc="04090019">
      <w:start w:val="1"/>
      <w:numFmt w:val="ideographTraditional"/>
      <w:lvlText w:val="%2、"/>
      <w:lvlJc w:val="left"/>
      <w:pPr>
        <w:ind w:left="2332" w:hanging="480"/>
      </w:pPr>
    </w:lvl>
    <w:lvl w:ilvl="2" w:tplc="0409001B" w:tentative="1">
      <w:start w:val="1"/>
      <w:numFmt w:val="lowerRoman"/>
      <w:lvlText w:val="%3."/>
      <w:lvlJc w:val="right"/>
      <w:pPr>
        <w:ind w:left="2812" w:hanging="480"/>
      </w:pPr>
    </w:lvl>
    <w:lvl w:ilvl="3" w:tplc="0409000F" w:tentative="1">
      <w:start w:val="1"/>
      <w:numFmt w:val="decimal"/>
      <w:lvlText w:val="%4."/>
      <w:lvlJc w:val="left"/>
      <w:pPr>
        <w:ind w:left="3292" w:hanging="480"/>
      </w:pPr>
    </w:lvl>
    <w:lvl w:ilvl="4" w:tplc="04090019" w:tentative="1">
      <w:start w:val="1"/>
      <w:numFmt w:val="ideographTraditional"/>
      <w:lvlText w:val="%5、"/>
      <w:lvlJc w:val="left"/>
      <w:pPr>
        <w:ind w:left="3772" w:hanging="480"/>
      </w:pPr>
    </w:lvl>
    <w:lvl w:ilvl="5" w:tplc="0409001B" w:tentative="1">
      <w:start w:val="1"/>
      <w:numFmt w:val="lowerRoman"/>
      <w:lvlText w:val="%6."/>
      <w:lvlJc w:val="right"/>
      <w:pPr>
        <w:ind w:left="4252" w:hanging="480"/>
      </w:pPr>
    </w:lvl>
    <w:lvl w:ilvl="6" w:tplc="0409000F" w:tentative="1">
      <w:start w:val="1"/>
      <w:numFmt w:val="decimal"/>
      <w:lvlText w:val="%7."/>
      <w:lvlJc w:val="left"/>
      <w:pPr>
        <w:ind w:left="4732" w:hanging="480"/>
      </w:pPr>
    </w:lvl>
    <w:lvl w:ilvl="7" w:tplc="04090019" w:tentative="1">
      <w:start w:val="1"/>
      <w:numFmt w:val="ideographTraditional"/>
      <w:lvlText w:val="%8、"/>
      <w:lvlJc w:val="left"/>
      <w:pPr>
        <w:ind w:left="5212" w:hanging="480"/>
      </w:pPr>
    </w:lvl>
    <w:lvl w:ilvl="8" w:tplc="0409001B" w:tentative="1">
      <w:start w:val="1"/>
      <w:numFmt w:val="lowerRoman"/>
      <w:lvlText w:val="%9."/>
      <w:lvlJc w:val="right"/>
      <w:pPr>
        <w:ind w:left="5692" w:hanging="480"/>
      </w:pPr>
    </w:lvl>
  </w:abstractNum>
  <w:abstractNum w:abstractNumId="7" w15:restartNumberingAfterBreak="0">
    <w:nsid w:val="255154F1"/>
    <w:multiLevelType w:val="hybridMultilevel"/>
    <w:tmpl w:val="71FEA5AE"/>
    <w:lvl w:ilvl="0" w:tplc="A4D65708">
      <w:start w:val="1"/>
      <w:numFmt w:val="taiwaneseCountingThousand"/>
      <w:lvlText w:val="(%1)"/>
      <w:lvlJc w:val="left"/>
      <w:pPr>
        <w:ind w:left="1809" w:hanging="480"/>
      </w:pPr>
      <w:rPr>
        <w:rFonts w:ascii="標楷體" w:eastAsia="標楷體" w:hAnsi="標楷體" w:hint="eastAsia"/>
        <w:b w:val="0"/>
        <w:sz w:val="28"/>
        <w:szCs w:val="28"/>
      </w:rPr>
    </w:lvl>
    <w:lvl w:ilvl="1" w:tplc="04090019" w:tentative="1">
      <w:start w:val="1"/>
      <w:numFmt w:val="ideographTraditional"/>
      <w:lvlText w:val="%2、"/>
      <w:lvlJc w:val="left"/>
      <w:pPr>
        <w:ind w:left="2289" w:hanging="480"/>
      </w:pPr>
    </w:lvl>
    <w:lvl w:ilvl="2" w:tplc="0409001B" w:tentative="1">
      <w:start w:val="1"/>
      <w:numFmt w:val="lowerRoman"/>
      <w:lvlText w:val="%3."/>
      <w:lvlJc w:val="right"/>
      <w:pPr>
        <w:ind w:left="2769" w:hanging="480"/>
      </w:pPr>
    </w:lvl>
    <w:lvl w:ilvl="3" w:tplc="0409000F" w:tentative="1">
      <w:start w:val="1"/>
      <w:numFmt w:val="decimal"/>
      <w:lvlText w:val="%4."/>
      <w:lvlJc w:val="left"/>
      <w:pPr>
        <w:ind w:left="3249" w:hanging="480"/>
      </w:pPr>
    </w:lvl>
    <w:lvl w:ilvl="4" w:tplc="04090019" w:tentative="1">
      <w:start w:val="1"/>
      <w:numFmt w:val="ideographTraditional"/>
      <w:lvlText w:val="%5、"/>
      <w:lvlJc w:val="left"/>
      <w:pPr>
        <w:ind w:left="3729" w:hanging="480"/>
      </w:pPr>
    </w:lvl>
    <w:lvl w:ilvl="5" w:tplc="0409001B" w:tentative="1">
      <w:start w:val="1"/>
      <w:numFmt w:val="lowerRoman"/>
      <w:lvlText w:val="%6."/>
      <w:lvlJc w:val="right"/>
      <w:pPr>
        <w:ind w:left="4209" w:hanging="480"/>
      </w:pPr>
    </w:lvl>
    <w:lvl w:ilvl="6" w:tplc="0409000F" w:tentative="1">
      <w:start w:val="1"/>
      <w:numFmt w:val="decimal"/>
      <w:lvlText w:val="%7."/>
      <w:lvlJc w:val="left"/>
      <w:pPr>
        <w:ind w:left="4689" w:hanging="480"/>
      </w:pPr>
    </w:lvl>
    <w:lvl w:ilvl="7" w:tplc="04090019" w:tentative="1">
      <w:start w:val="1"/>
      <w:numFmt w:val="ideographTraditional"/>
      <w:lvlText w:val="%8、"/>
      <w:lvlJc w:val="left"/>
      <w:pPr>
        <w:ind w:left="5169" w:hanging="480"/>
      </w:pPr>
    </w:lvl>
    <w:lvl w:ilvl="8" w:tplc="0409001B" w:tentative="1">
      <w:start w:val="1"/>
      <w:numFmt w:val="lowerRoman"/>
      <w:lvlText w:val="%9."/>
      <w:lvlJc w:val="right"/>
      <w:pPr>
        <w:ind w:left="5649" w:hanging="480"/>
      </w:pPr>
    </w:lvl>
  </w:abstractNum>
  <w:abstractNum w:abstractNumId="8" w15:restartNumberingAfterBreak="0">
    <w:nsid w:val="25C82C93"/>
    <w:multiLevelType w:val="multilevel"/>
    <w:tmpl w:val="5CA48D30"/>
    <w:styleLink w:val="WW8Num9"/>
    <w:lvl w:ilvl="0">
      <w:start w:val="1"/>
      <w:numFmt w:val="decimal"/>
      <w:lvlText w:val="(%1)"/>
      <w:lvlJc w:val="left"/>
      <w:pPr>
        <w:ind w:left="1305" w:hanging="31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 w15:restartNumberingAfterBreak="0">
    <w:nsid w:val="29A15022"/>
    <w:multiLevelType w:val="multilevel"/>
    <w:tmpl w:val="C5468BEC"/>
    <w:styleLink w:val="WW8Num3"/>
    <w:lvl w:ilvl="0">
      <w:start w:val="1"/>
      <w:numFmt w:val="decimal"/>
      <w:lvlText w:val="（%1-"/>
      <w:lvlJc w:val="left"/>
      <w:pPr>
        <w:ind w:left="990" w:hanging="990"/>
      </w:pPr>
    </w:lvl>
    <w:lvl w:ilvl="1">
      <w:start w:val="1"/>
      <w:numFmt w:val="decimal"/>
      <w:lvlText w:val="（%1.%2）"/>
      <w:lvlJc w:val="left"/>
      <w:pPr>
        <w:ind w:left="2250" w:hanging="990"/>
      </w:pPr>
    </w:lvl>
    <w:lvl w:ilvl="2">
      <w:start w:val="1"/>
      <w:numFmt w:val="decimal"/>
      <w:lvlText w:val="（%1.%2.%3."/>
      <w:lvlJc w:val="left"/>
      <w:pPr>
        <w:ind w:left="3510" w:hanging="990"/>
      </w:pPr>
    </w:lvl>
    <w:lvl w:ilvl="3">
      <w:start w:val="1"/>
      <w:numFmt w:val="decimal"/>
      <w:lvlText w:val="（%1.%2.%3.%4."/>
      <w:lvlJc w:val="left"/>
      <w:pPr>
        <w:ind w:left="4770" w:hanging="990"/>
      </w:pPr>
    </w:lvl>
    <w:lvl w:ilvl="4">
      <w:start w:val="1"/>
      <w:numFmt w:val="decimal"/>
      <w:lvlText w:val="（%1.%2.%3.%4.%5."/>
      <w:lvlJc w:val="left"/>
      <w:pPr>
        <w:ind w:left="6030" w:hanging="990"/>
      </w:pPr>
    </w:lvl>
    <w:lvl w:ilvl="5">
      <w:start w:val="1"/>
      <w:numFmt w:val="decimal"/>
      <w:lvlText w:val="（%1.%2.%3.%4.%5.%6."/>
      <w:lvlJc w:val="left"/>
      <w:pPr>
        <w:ind w:left="7290" w:hanging="990"/>
      </w:pPr>
    </w:lvl>
    <w:lvl w:ilvl="6">
      <w:start w:val="1"/>
      <w:numFmt w:val="decimal"/>
      <w:lvlText w:val="（%1.%2.%3.%4.%5.%6.%7."/>
      <w:lvlJc w:val="left"/>
      <w:pPr>
        <w:ind w:left="8550" w:hanging="990"/>
      </w:pPr>
    </w:lvl>
    <w:lvl w:ilvl="7">
      <w:start w:val="1"/>
      <w:numFmt w:val="decimal"/>
      <w:lvlText w:val="（%1.%2.%3.%4.%5.%6.%7.%8."/>
      <w:lvlJc w:val="left"/>
      <w:pPr>
        <w:ind w:left="9810" w:hanging="990"/>
      </w:pPr>
    </w:lvl>
    <w:lvl w:ilvl="8">
      <w:start w:val="1"/>
      <w:numFmt w:val="decimal"/>
      <w:lvlText w:val="（%1.%2.%3.%4.%5.%6.%7.%8.%9."/>
      <w:lvlJc w:val="left"/>
      <w:pPr>
        <w:ind w:left="11070" w:hanging="990"/>
      </w:pPr>
    </w:lvl>
  </w:abstractNum>
  <w:abstractNum w:abstractNumId="10" w15:restartNumberingAfterBreak="0">
    <w:nsid w:val="2DD879BA"/>
    <w:multiLevelType w:val="multilevel"/>
    <w:tmpl w:val="6FFEDFB0"/>
    <w:styleLink w:val="WW8Num1"/>
    <w:lvl w:ilvl="0">
      <w:start w:val="1"/>
      <w:numFmt w:val="decimal"/>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 w15:restartNumberingAfterBreak="0">
    <w:nsid w:val="3EB43383"/>
    <w:multiLevelType w:val="multilevel"/>
    <w:tmpl w:val="E1341FF6"/>
    <w:lvl w:ilvl="0">
      <w:start w:val="1"/>
      <w:numFmt w:val="decimal"/>
      <w:lvlText w:val="%1."/>
      <w:lvlJc w:val="left"/>
      <w:pPr>
        <w:ind w:left="2175" w:hanging="480"/>
      </w:pPr>
    </w:lvl>
    <w:lvl w:ilvl="1">
      <w:start w:val="1"/>
      <w:numFmt w:val="ideographTraditional"/>
      <w:lvlText w:val="、"/>
      <w:lvlJc w:val="left"/>
      <w:pPr>
        <w:ind w:left="2655" w:hanging="480"/>
      </w:pPr>
    </w:lvl>
    <w:lvl w:ilvl="2">
      <w:start w:val="1"/>
      <w:numFmt w:val="lowerRoman"/>
      <w:lvlText w:val="."/>
      <w:lvlJc w:val="right"/>
      <w:pPr>
        <w:ind w:left="3135" w:hanging="480"/>
      </w:pPr>
    </w:lvl>
    <w:lvl w:ilvl="3">
      <w:start w:val="1"/>
      <w:numFmt w:val="decimal"/>
      <w:lvlText w:val="."/>
      <w:lvlJc w:val="left"/>
      <w:pPr>
        <w:ind w:left="3615" w:hanging="480"/>
      </w:pPr>
    </w:lvl>
    <w:lvl w:ilvl="4">
      <w:start w:val="1"/>
      <w:numFmt w:val="ideographTraditional"/>
      <w:lvlText w:val="、"/>
      <w:lvlJc w:val="left"/>
      <w:pPr>
        <w:ind w:left="4095" w:hanging="480"/>
      </w:pPr>
    </w:lvl>
    <w:lvl w:ilvl="5">
      <w:start w:val="1"/>
      <w:numFmt w:val="lowerRoman"/>
      <w:lvlText w:val="."/>
      <w:lvlJc w:val="right"/>
      <w:pPr>
        <w:ind w:left="4575" w:hanging="480"/>
      </w:pPr>
    </w:lvl>
    <w:lvl w:ilvl="6">
      <w:start w:val="1"/>
      <w:numFmt w:val="decimal"/>
      <w:lvlText w:val="."/>
      <w:lvlJc w:val="left"/>
      <w:pPr>
        <w:ind w:left="5055" w:hanging="480"/>
      </w:pPr>
    </w:lvl>
    <w:lvl w:ilvl="7">
      <w:start w:val="1"/>
      <w:numFmt w:val="ideographTraditional"/>
      <w:lvlText w:val="、"/>
      <w:lvlJc w:val="left"/>
      <w:pPr>
        <w:ind w:left="5535" w:hanging="480"/>
      </w:pPr>
    </w:lvl>
    <w:lvl w:ilvl="8">
      <w:start w:val="1"/>
      <w:numFmt w:val="lowerRoman"/>
      <w:lvlText w:val="."/>
      <w:lvlJc w:val="right"/>
      <w:pPr>
        <w:ind w:left="6015" w:hanging="480"/>
      </w:pPr>
    </w:lvl>
  </w:abstractNum>
  <w:abstractNum w:abstractNumId="12" w15:restartNumberingAfterBreak="0">
    <w:nsid w:val="40820FA6"/>
    <w:multiLevelType w:val="multilevel"/>
    <w:tmpl w:val="E7BCBA74"/>
    <w:styleLink w:val="WW8Num12"/>
    <w:lvl w:ilvl="0">
      <w:numFmt w:val="bullet"/>
      <w:lvlText w:val="□"/>
      <w:lvlJc w:val="left"/>
      <w:pPr>
        <w:ind w:left="2038" w:hanging="360"/>
      </w:pPr>
      <w:rPr>
        <w:rFonts w:ascii="Times New Roman" w:eastAsia="標楷體" w:hAnsi="Times New Roman" w:cs="Times New Roman"/>
      </w:rPr>
    </w:lvl>
    <w:lvl w:ilvl="1">
      <w:numFmt w:val="bullet"/>
      <w:lvlText w:val=""/>
      <w:lvlJc w:val="left"/>
      <w:pPr>
        <w:ind w:left="2638" w:hanging="480"/>
      </w:pPr>
      <w:rPr>
        <w:rFonts w:ascii="Wingdings" w:hAnsi="Wingdings" w:cs="Wingdings"/>
      </w:rPr>
    </w:lvl>
    <w:lvl w:ilvl="2">
      <w:numFmt w:val="bullet"/>
      <w:lvlText w:val=""/>
      <w:lvlJc w:val="left"/>
      <w:pPr>
        <w:ind w:left="3118" w:hanging="480"/>
      </w:pPr>
      <w:rPr>
        <w:rFonts w:ascii="Wingdings" w:hAnsi="Wingdings" w:cs="Wingdings"/>
      </w:rPr>
    </w:lvl>
    <w:lvl w:ilvl="3">
      <w:numFmt w:val="bullet"/>
      <w:lvlText w:val=""/>
      <w:lvlJc w:val="left"/>
      <w:pPr>
        <w:ind w:left="3598" w:hanging="480"/>
      </w:pPr>
      <w:rPr>
        <w:rFonts w:ascii="Wingdings" w:hAnsi="Wingdings" w:cs="Wingdings"/>
      </w:rPr>
    </w:lvl>
    <w:lvl w:ilvl="4">
      <w:numFmt w:val="bullet"/>
      <w:lvlText w:val=""/>
      <w:lvlJc w:val="left"/>
      <w:pPr>
        <w:ind w:left="4078" w:hanging="480"/>
      </w:pPr>
      <w:rPr>
        <w:rFonts w:ascii="Wingdings" w:hAnsi="Wingdings" w:cs="Wingdings"/>
      </w:rPr>
    </w:lvl>
    <w:lvl w:ilvl="5">
      <w:numFmt w:val="bullet"/>
      <w:lvlText w:val=""/>
      <w:lvlJc w:val="left"/>
      <w:pPr>
        <w:ind w:left="4558" w:hanging="480"/>
      </w:pPr>
      <w:rPr>
        <w:rFonts w:ascii="Wingdings" w:hAnsi="Wingdings" w:cs="Wingdings"/>
      </w:rPr>
    </w:lvl>
    <w:lvl w:ilvl="6">
      <w:numFmt w:val="bullet"/>
      <w:lvlText w:val=""/>
      <w:lvlJc w:val="left"/>
      <w:pPr>
        <w:ind w:left="5038" w:hanging="480"/>
      </w:pPr>
      <w:rPr>
        <w:rFonts w:ascii="Wingdings" w:hAnsi="Wingdings" w:cs="Wingdings"/>
      </w:rPr>
    </w:lvl>
    <w:lvl w:ilvl="7">
      <w:numFmt w:val="bullet"/>
      <w:lvlText w:val=""/>
      <w:lvlJc w:val="left"/>
      <w:pPr>
        <w:ind w:left="5518" w:hanging="480"/>
      </w:pPr>
      <w:rPr>
        <w:rFonts w:ascii="Wingdings" w:hAnsi="Wingdings" w:cs="Wingdings"/>
      </w:rPr>
    </w:lvl>
    <w:lvl w:ilvl="8">
      <w:numFmt w:val="bullet"/>
      <w:lvlText w:val=""/>
      <w:lvlJc w:val="left"/>
      <w:pPr>
        <w:ind w:left="5998" w:hanging="480"/>
      </w:pPr>
      <w:rPr>
        <w:rFonts w:ascii="Wingdings" w:hAnsi="Wingdings" w:cs="Wingdings"/>
      </w:rPr>
    </w:lvl>
  </w:abstractNum>
  <w:abstractNum w:abstractNumId="13" w15:restartNumberingAfterBreak="0">
    <w:nsid w:val="44041D3B"/>
    <w:multiLevelType w:val="multilevel"/>
    <w:tmpl w:val="3BDE0C84"/>
    <w:styleLink w:val="WW8Num5"/>
    <w:lvl w:ilvl="0">
      <w:start w:val="1"/>
      <w:numFmt w:val="decimal"/>
      <w:lvlText w:val="(%1)"/>
      <w:lvlJc w:val="left"/>
      <w:pPr>
        <w:ind w:left="1260"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4" w15:restartNumberingAfterBreak="0">
    <w:nsid w:val="45A87B1C"/>
    <w:multiLevelType w:val="multilevel"/>
    <w:tmpl w:val="4D4E1D7A"/>
    <w:styleLink w:val="WW8Num7"/>
    <w:lvl w:ilvl="0">
      <w:start w:val="1"/>
      <w:numFmt w:val="japaneseCounting"/>
      <w:lvlText w:val="（%1）"/>
      <w:lvlJc w:val="left"/>
      <w:pPr>
        <w:ind w:left="1680" w:hanging="1080"/>
      </w:pPr>
    </w:lvl>
    <w:lvl w:ilvl="1">
      <w:start w:val="1"/>
      <w:numFmt w:val="ideographTraditional"/>
      <w:lvlText w:val="、"/>
      <w:lvlJc w:val="left"/>
      <w:pPr>
        <w:ind w:left="1560" w:hanging="480"/>
      </w:pPr>
    </w:lvl>
    <w:lvl w:ilvl="2">
      <w:start w:val="1"/>
      <w:numFmt w:val="lowerRoman"/>
      <w:lvlText w:val="."/>
      <w:lvlJc w:val="right"/>
      <w:pPr>
        <w:ind w:left="2040" w:hanging="480"/>
      </w:pPr>
    </w:lvl>
    <w:lvl w:ilvl="3">
      <w:start w:val="1"/>
      <w:numFmt w:val="decimal"/>
      <w:lvlText w:val="."/>
      <w:lvlJc w:val="left"/>
      <w:pPr>
        <w:ind w:left="2520" w:hanging="480"/>
      </w:pPr>
    </w:lvl>
    <w:lvl w:ilvl="4">
      <w:start w:val="1"/>
      <w:numFmt w:val="ideographTraditional"/>
      <w:lvlText w:val="、"/>
      <w:lvlJc w:val="left"/>
      <w:pPr>
        <w:ind w:left="3000" w:hanging="480"/>
      </w:pPr>
    </w:lvl>
    <w:lvl w:ilvl="5">
      <w:start w:val="1"/>
      <w:numFmt w:val="lowerRoman"/>
      <w:lvlText w:val="."/>
      <w:lvlJc w:val="right"/>
      <w:pPr>
        <w:ind w:left="3480" w:hanging="480"/>
      </w:pPr>
    </w:lvl>
    <w:lvl w:ilvl="6">
      <w:start w:val="1"/>
      <w:numFmt w:val="decimal"/>
      <w:lvlText w:val="."/>
      <w:lvlJc w:val="left"/>
      <w:pPr>
        <w:ind w:left="3960" w:hanging="480"/>
      </w:pPr>
    </w:lvl>
    <w:lvl w:ilvl="7">
      <w:start w:val="1"/>
      <w:numFmt w:val="ideographTraditional"/>
      <w:lvlText w:val="、"/>
      <w:lvlJc w:val="left"/>
      <w:pPr>
        <w:ind w:left="4440" w:hanging="480"/>
      </w:pPr>
    </w:lvl>
    <w:lvl w:ilvl="8">
      <w:start w:val="1"/>
      <w:numFmt w:val="lowerRoman"/>
      <w:lvlText w:val="."/>
      <w:lvlJc w:val="right"/>
      <w:pPr>
        <w:ind w:left="4920" w:hanging="480"/>
      </w:pPr>
    </w:lvl>
  </w:abstractNum>
  <w:abstractNum w:abstractNumId="15" w15:restartNumberingAfterBreak="0">
    <w:nsid w:val="4BA65894"/>
    <w:multiLevelType w:val="hybridMultilevel"/>
    <w:tmpl w:val="DF2C42D8"/>
    <w:lvl w:ilvl="0" w:tplc="2F681692">
      <w:start w:val="1"/>
      <w:numFmt w:val="taiwaneseCountingThousand"/>
      <w:lvlText w:val="(%1)"/>
      <w:lvlJc w:val="left"/>
      <w:pPr>
        <w:ind w:left="1756" w:hanging="480"/>
      </w:pPr>
      <w:rPr>
        <w:rFonts w:ascii="Liberation Sans" w:eastAsia="Liberation Sans" w:hAnsi="Liberation Sans" w:hint="eastAsia"/>
        <w:b w:val="0"/>
        <w:sz w:val="28"/>
        <w:szCs w:val="28"/>
      </w:rPr>
    </w:lvl>
    <w:lvl w:ilvl="1" w:tplc="04090019">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6" w15:restartNumberingAfterBreak="0">
    <w:nsid w:val="54157ABD"/>
    <w:multiLevelType w:val="multilevel"/>
    <w:tmpl w:val="0DC243B0"/>
    <w:lvl w:ilvl="0">
      <w:start w:val="1"/>
      <w:numFmt w:val="decimal"/>
      <w:lvlText w:val="%1."/>
      <w:lvlJc w:val="left"/>
      <w:pPr>
        <w:ind w:left="1741" w:hanging="465"/>
      </w:pPr>
      <w:rPr>
        <w:rFonts w:ascii="標楷體" w:eastAsia="標楷體" w:hAnsi="標楷體"/>
        <w:color w:val="000000"/>
        <w:sz w:val="28"/>
      </w:rPr>
    </w:lvl>
    <w:lvl w:ilvl="1">
      <w:start w:val="1"/>
      <w:numFmt w:val="ideographTraditional"/>
      <w:lvlText w:val="、"/>
      <w:lvlJc w:val="left"/>
      <w:pPr>
        <w:ind w:left="2236" w:hanging="480"/>
      </w:pPr>
    </w:lvl>
    <w:lvl w:ilvl="2">
      <w:start w:val="1"/>
      <w:numFmt w:val="lowerRoman"/>
      <w:lvlText w:val="."/>
      <w:lvlJc w:val="right"/>
      <w:pPr>
        <w:ind w:left="2716" w:hanging="480"/>
      </w:pPr>
    </w:lvl>
    <w:lvl w:ilvl="3">
      <w:start w:val="1"/>
      <w:numFmt w:val="decimal"/>
      <w:lvlText w:val="."/>
      <w:lvlJc w:val="left"/>
      <w:pPr>
        <w:ind w:left="3196" w:hanging="480"/>
      </w:pPr>
    </w:lvl>
    <w:lvl w:ilvl="4">
      <w:start w:val="1"/>
      <w:numFmt w:val="ideographTraditional"/>
      <w:lvlText w:val="、"/>
      <w:lvlJc w:val="left"/>
      <w:pPr>
        <w:ind w:left="3676" w:hanging="480"/>
      </w:pPr>
    </w:lvl>
    <w:lvl w:ilvl="5">
      <w:start w:val="1"/>
      <w:numFmt w:val="lowerRoman"/>
      <w:lvlText w:val="."/>
      <w:lvlJc w:val="right"/>
      <w:pPr>
        <w:ind w:left="4156" w:hanging="480"/>
      </w:pPr>
    </w:lvl>
    <w:lvl w:ilvl="6">
      <w:start w:val="1"/>
      <w:numFmt w:val="decimal"/>
      <w:lvlText w:val="."/>
      <w:lvlJc w:val="left"/>
      <w:pPr>
        <w:ind w:left="4636" w:hanging="480"/>
      </w:pPr>
    </w:lvl>
    <w:lvl w:ilvl="7">
      <w:start w:val="1"/>
      <w:numFmt w:val="ideographTraditional"/>
      <w:lvlText w:val="、"/>
      <w:lvlJc w:val="left"/>
      <w:pPr>
        <w:ind w:left="5116" w:hanging="480"/>
      </w:pPr>
    </w:lvl>
    <w:lvl w:ilvl="8">
      <w:start w:val="1"/>
      <w:numFmt w:val="lowerRoman"/>
      <w:lvlText w:val="."/>
      <w:lvlJc w:val="right"/>
      <w:pPr>
        <w:ind w:left="5596" w:hanging="480"/>
      </w:pPr>
    </w:lvl>
  </w:abstractNum>
  <w:abstractNum w:abstractNumId="17" w15:restartNumberingAfterBreak="0">
    <w:nsid w:val="54B44DD9"/>
    <w:multiLevelType w:val="hybridMultilevel"/>
    <w:tmpl w:val="71FEA5AE"/>
    <w:lvl w:ilvl="0" w:tplc="FFFFFFFF">
      <w:start w:val="1"/>
      <w:numFmt w:val="taiwaneseCountingThousand"/>
      <w:lvlText w:val="(%1)"/>
      <w:lvlJc w:val="left"/>
      <w:pPr>
        <w:ind w:left="1809" w:hanging="480"/>
      </w:pPr>
      <w:rPr>
        <w:rFonts w:ascii="標楷體" w:eastAsia="標楷體" w:hAnsi="標楷體" w:hint="eastAsia"/>
        <w:b w:val="0"/>
        <w:sz w:val="28"/>
        <w:szCs w:val="28"/>
      </w:rPr>
    </w:lvl>
    <w:lvl w:ilvl="1" w:tplc="FFFFFFFF" w:tentative="1">
      <w:start w:val="1"/>
      <w:numFmt w:val="ideographTraditional"/>
      <w:lvlText w:val="%2、"/>
      <w:lvlJc w:val="left"/>
      <w:pPr>
        <w:ind w:left="2289" w:hanging="480"/>
      </w:pPr>
    </w:lvl>
    <w:lvl w:ilvl="2" w:tplc="FFFFFFFF" w:tentative="1">
      <w:start w:val="1"/>
      <w:numFmt w:val="lowerRoman"/>
      <w:lvlText w:val="%3."/>
      <w:lvlJc w:val="right"/>
      <w:pPr>
        <w:ind w:left="2769" w:hanging="480"/>
      </w:pPr>
    </w:lvl>
    <w:lvl w:ilvl="3" w:tplc="FFFFFFFF" w:tentative="1">
      <w:start w:val="1"/>
      <w:numFmt w:val="decimal"/>
      <w:lvlText w:val="%4."/>
      <w:lvlJc w:val="left"/>
      <w:pPr>
        <w:ind w:left="3249" w:hanging="480"/>
      </w:pPr>
    </w:lvl>
    <w:lvl w:ilvl="4" w:tplc="FFFFFFFF" w:tentative="1">
      <w:start w:val="1"/>
      <w:numFmt w:val="ideographTraditional"/>
      <w:lvlText w:val="%5、"/>
      <w:lvlJc w:val="left"/>
      <w:pPr>
        <w:ind w:left="3729" w:hanging="480"/>
      </w:pPr>
    </w:lvl>
    <w:lvl w:ilvl="5" w:tplc="FFFFFFFF" w:tentative="1">
      <w:start w:val="1"/>
      <w:numFmt w:val="lowerRoman"/>
      <w:lvlText w:val="%6."/>
      <w:lvlJc w:val="right"/>
      <w:pPr>
        <w:ind w:left="4209" w:hanging="480"/>
      </w:pPr>
    </w:lvl>
    <w:lvl w:ilvl="6" w:tplc="FFFFFFFF" w:tentative="1">
      <w:start w:val="1"/>
      <w:numFmt w:val="decimal"/>
      <w:lvlText w:val="%7."/>
      <w:lvlJc w:val="left"/>
      <w:pPr>
        <w:ind w:left="4689" w:hanging="480"/>
      </w:pPr>
    </w:lvl>
    <w:lvl w:ilvl="7" w:tplc="FFFFFFFF" w:tentative="1">
      <w:start w:val="1"/>
      <w:numFmt w:val="ideographTraditional"/>
      <w:lvlText w:val="%8、"/>
      <w:lvlJc w:val="left"/>
      <w:pPr>
        <w:ind w:left="5169" w:hanging="480"/>
      </w:pPr>
    </w:lvl>
    <w:lvl w:ilvl="8" w:tplc="FFFFFFFF" w:tentative="1">
      <w:start w:val="1"/>
      <w:numFmt w:val="lowerRoman"/>
      <w:lvlText w:val="%9."/>
      <w:lvlJc w:val="right"/>
      <w:pPr>
        <w:ind w:left="5649" w:hanging="480"/>
      </w:pPr>
    </w:lvl>
  </w:abstractNum>
  <w:abstractNum w:abstractNumId="18" w15:restartNumberingAfterBreak="0">
    <w:nsid w:val="5947425D"/>
    <w:multiLevelType w:val="multilevel"/>
    <w:tmpl w:val="50D68876"/>
    <w:styleLink w:val="WW8Num8"/>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9" w15:restartNumberingAfterBreak="0">
    <w:nsid w:val="597B0851"/>
    <w:multiLevelType w:val="multilevel"/>
    <w:tmpl w:val="5888E65C"/>
    <w:lvl w:ilvl="0">
      <w:start w:val="1"/>
      <w:numFmt w:val="taiwaneseCountingThousand"/>
      <w:lvlText w:val="(%1)"/>
      <w:lvlJc w:val="left"/>
      <w:pPr>
        <w:ind w:left="2562" w:hanging="720"/>
      </w:pPr>
      <w:rPr>
        <w:rFonts w:ascii="標楷體" w:eastAsia="標楷體" w:hAnsi="標楷體"/>
      </w:rPr>
    </w:lvl>
    <w:lvl w:ilvl="1">
      <w:start w:val="1"/>
      <w:numFmt w:val="ideographTraditional"/>
      <w:lvlText w:val="、"/>
      <w:lvlJc w:val="left"/>
      <w:pPr>
        <w:ind w:left="2379" w:hanging="480"/>
      </w:pPr>
    </w:lvl>
    <w:lvl w:ilvl="2">
      <w:start w:val="1"/>
      <w:numFmt w:val="lowerRoman"/>
      <w:lvlText w:val="."/>
      <w:lvlJc w:val="right"/>
      <w:pPr>
        <w:ind w:left="2859" w:hanging="480"/>
      </w:pPr>
    </w:lvl>
    <w:lvl w:ilvl="3">
      <w:start w:val="1"/>
      <w:numFmt w:val="decimal"/>
      <w:lvlText w:val="."/>
      <w:lvlJc w:val="left"/>
      <w:pPr>
        <w:ind w:left="3339" w:hanging="480"/>
      </w:pPr>
    </w:lvl>
    <w:lvl w:ilvl="4">
      <w:start w:val="1"/>
      <w:numFmt w:val="ideographTraditional"/>
      <w:lvlText w:val="、"/>
      <w:lvlJc w:val="left"/>
      <w:pPr>
        <w:ind w:left="3819" w:hanging="480"/>
      </w:pPr>
    </w:lvl>
    <w:lvl w:ilvl="5">
      <w:start w:val="1"/>
      <w:numFmt w:val="lowerRoman"/>
      <w:lvlText w:val="."/>
      <w:lvlJc w:val="right"/>
      <w:pPr>
        <w:ind w:left="4299" w:hanging="480"/>
      </w:pPr>
    </w:lvl>
    <w:lvl w:ilvl="6">
      <w:start w:val="1"/>
      <w:numFmt w:val="decimal"/>
      <w:lvlText w:val="."/>
      <w:lvlJc w:val="left"/>
      <w:pPr>
        <w:ind w:left="4779" w:hanging="480"/>
      </w:pPr>
    </w:lvl>
    <w:lvl w:ilvl="7">
      <w:start w:val="1"/>
      <w:numFmt w:val="ideographTraditional"/>
      <w:lvlText w:val="、"/>
      <w:lvlJc w:val="left"/>
      <w:pPr>
        <w:ind w:left="5259" w:hanging="480"/>
      </w:pPr>
    </w:lvl>
    <w:lvl w:ilvl="8">
      <w:start w:val="1"/>
      <w:numFmt w:val="lowerRoman"/>
      <w:lvlText w:val="."/>
      <w:lvlJc w:val="right"/>
      <w:pPr>
        <w:ind w:left="5739" w:hanging="480"/>
      </w:pPr>
    </w:lvl>
  </w:abstractNum>
  <w:abstractNum w:abstractNumId="20" w15:restartNumberingAfterBreak="0">
    <w:nsid w:val="59D21C7A"/>
    <w:multiLevelType w:val="multilevel"/>
    <w:tmpl w:val="57E2030C"/>
    <w:styleLink w:val="WW8Num2"/>
    <w:lvl w:ilvl="0">
      <w:start w:val="1"/>
      <w:numFmt w:val="decimal"/>
      <w:lvlText w:val="(%1)"/>
      <w:lvlJc w:val="left"/>
      <w:pPr>
        <w:ind w:left="1710" w:hanging="58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1" w15:restartNumberingAfterBreak="0">
    <w:nsid w:val="5FDB3210"/>
    <w:multiLevelType w:val="hybridMultilevel"/>
    <w:tmpl w:val="6E52A9F0"/>
    <w:lvl w:ilvl="0" w:tplc="FFFFFFFF">
      <w:start w:val="1"/>
      <w:numFmt w:val="decimal"/>
      <w:lvlText w:val="%1."/>
      <w:lvlJc w:val="left"/>
      <w:pPr>
        <w:ind w:left="1880" w:hanging="480"/>
      </w:pPr>
      <w:rPr>
        <w:rFonts w:ascii="標楷體" w:eastAsia="標楷體" w:hAnsi="標楷體"/>
      </w:rPr>
    </w:lvl>
    <w:lvl w:ilvl="1" w:tplc="CC3834EC">
      <w:start w:val="1"/>
      <w:numFmt w:val="taiwaneseCountingThousand"/>
      <w:lvlText w:val="%2、"/>
      <w:lvlJc w:val="left"/>
      <w:pPr>
        <w:ind w:left="2600" w:hanging="720"/>
      </w:pPr>
      <w:rPr>
        <w:rFonts w:hint="default"/>
      </w:rPr>
    </w:lvl>
    <w:lvl w:ilvl="2" w:tplc="FFFFFFFF" w:tentative="1">
      <w:start w:val="1"/>
      <w:numFmt w:val="lowerRoman"/>
      <w:lvlText w:val="%3."/>
      <w:lvlJc w:val="right"/>
      <w:pPr>
        <w:ind w:left="2840" w:hanging="480"/>
      </w:pPr>
    </w:lvl>
    <w:lvl w:ilvl="3" w:tplc="FFFFFFFF" w:tentative="1">
      <w:start w:val="1"/>
      <w:numFmt w:val="decimal"/>
      <w:lvlText w:val="%4."/>
      <w:lvlJc w:val="left"/>
      <w:pPr>
        <w:ind w:left="3320" w:hanging="480"/>
      </w:pPr>
    </w:lvl>
    <w:lvl w:ilvl="4" w:tplc="FFFFFFFF" w:tentative="1">
      <w:start w:val="1"/>
      <w:numFmt w:val="ideographTraditional"/>
      <w:lvlText w:val="%5、"/>
      <w:lvlJc w:val="left"/>
      <w:pPr>
        <w:ind w:left="3800" w:hanging="480"/>
      </w:pPr>
    </w:lvl>
    <w:lvl w:ilvl="5" w:tplc="FFFFFFFF" w:tentative="1">
      <w:start w:val="1"/>
      <w:numFmt w:val="lowerRoman"/>
      <w:lvlText w:val="%6."/>
      <w:lvlJc w:val="right"/>
      <w:pPr>
        <w:ind w:left="4280" w:hanging="480"/>
      </w:pPr>
    </w:lvl>
    <w:lvl w:ilvl="6" w:tplc="FFFFFFFF" w:tentative="1">
      <w:start w:val="1"/>
      <w:numFmt w:val="decimal"/>
      <w:lvlText w:val="%7."/>
      <w:lvlJc w:val="left"/>
      <w:pPr>
        <w:ind w:left="4760" w:hanging="480"/>
      </w:pPr>
    </w:lvl>
    <w:lvl w:ilvl="7" w:tplc="FFFFFFFF" w:tentative="1">
      <w:start w:val="1"/>
      <w:numFmt w:val="ideographTraditional"/>
      <w:lvlText w:val="%8、"/>
      <w:lvlJc w:val="left"/>
      <w:pPr>
        <w:ind w:left="5240" w:hanging="480"/>
      </w:pPr>
    </w:lvl>
    <w:lvl w:ilvl="8" w:tplc="FFFFFFFF" w:tentative="1">
      <w:start w:val="1"/>
      <w:numFmt w:val="lowerRoman"/>
      <w:lvlText w:val="%9."/>
      <w:lvlJc w:val="right"/>
      <w:pPr>
        <w:ind w:left="5720" w:hanging="480"/>
      </w:pPr>
    </w:lvl>
  </w:abstractNum>
  <w:abstractNum w:abstractNumId="22" w15:restartNumberingAfterBreak="0">
    <w:nsid w:val="61CA4304"/>
    <w:multiLevelType w:val="hybridMultilevel"/>
    <w:tmpl w:val="C03415C0"/>
    <w:lvl w:ilvl="0" w:tplc="92F0936C">
      <w:start w:val="1"/>
      <w:numFmt w:val="taiwaneseCountingThousand"/>
      <w:lvlText w:val="(%1)"/>
      <w:lvlJc w:val="left"/>
      <w:pPr>
        <w:ind w:left="1613" w:hanging="480"/>
      </w:pPr>
      <w:rPr>
        <w:rFonts w:ascii="標楷體" w:eastAsia="標楷體" w:hAnsi="標楷體" w:hint="eastAsia"/>
        <w:b w:val="0"/>
        <w:sz w:val="28"/>
        <w:szCs w:val="28"/>
      </w:rPr>
    </w:lvl>
    <w:lvl w:ilvl="1" w:tplc="DA907182">
      <w:start w:val="1"/>
      <w:numFmt w:val="decimal"/>
      <w:lvlText w:val="%2."/>
      <w:lvlJc w:val="left"/>
      <w:pPr>
        <w:ind w:left="1973" w:hanging="360"/>
      </w:pPr>
      <w:rPr>
        <w:rFonts w:hint="default"/>
      </w:r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3" w15:restartNumberingAfterBreak="0">
    <w:nsid w:val="68A0056E"/>
    <w:multiLevelType w:val="multilevel"/>
    <w:tmpl w:val="1F28C094"/>
    <w:styleLink w:val="WW8Num11"/>
    <w:lvl w:ilvl="0">
      <w:start w:val="1"/>
      <w:numFmt w:val="japaneseCounting"/>
      <w:lvlText w:val="%1、"/>
      <w:lvlJc w:val="left"/>
      <w:pPr>
        <w:ind w:left="855" w:hanging="585"/>
      </w:pPr>
      <w:rPr>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4" w15:restartNumberingAfterBreak="0">
    <w:nsid w:val="691F16F3"/>
    <w:multiLevelType w:val="multilevel"/>
    <w:tmpl w:val="31FE6080"/>
    <w:styleLink w:val="WW8Num4"/>
    <w:lvl w:ilvl="0">
      <w:start w:val="1"/>
      <w:numFmt w:val="decimal"/>
      <w:lvlText w:val="(%1)"/>
      <w:lvlJc w:val="left"/>
      <w:pPr>
        <w:ind w:left="1260" w:hanging="420"/>
      </w:pPr>
      <w:rPr>
        <w:u w:val="none"/>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5" w15:restartNumberingAfterBreak="0">
    <w:nsid w:val="6CD270CC"/>
    <w:multiLevelType w:val="multilevel"/>
    <w:tmpl w:val="3A22972C"/>
    <w:styleLink w:val="WW8Num6"/>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6" w15:restartNumberingAfterBreak="0">
    <w:nsid w:val="751447A9"/>
    <w:multiLevelType w:val="multilevel"/>
    <w:tmpl w:val="CD4202CA"/>
    <w:styleLink w:val="WW8Num13"/>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7" w15:restartNumberingAfterBreak="0">
    <w:nsid w:val="7AB250A1"/>
    <w:multiLevelType w:val="singleLevel"/>
    <w:tmpl w:val="BCB4E9C8"/>
    <w:lvl w:ilvl="0">
      <w:start w:val="1"/>
      <w:numFmt w:val="taiwaneseCountingThousand"/>
      <w:lvlText w:val="%1、"/>
      <w:legacy w:legacy="1" w:legacySpace="0" w:legacyIndent="570"/>
      <w:lvlJc w:val="left"/>
      <w:pPr>
        <w:ind w:left="1290" w:hanging="570"/>
      </w:pPr>
      <w:rPr>
        <w:rFonts w:ascii="全真楷書" w:eastAsia="全真楷書" w:hint="eastAsia"/>
        <w:b w:val="0"/>
        <w:i w:val="0"/>
        <w:color w:val="auto"/>
        <w:sz w:val="28"/>
        <w:u w:val="none"/>
        <w:lang w:val="en-US"/>
      </w:rPr>
    </w:lvl>
  </w:abstractNum>
  <w:num w:numId="1" w16cid:durableId="1587493226">
    <w:abstractNumId w:val="10"/>
  </w:num>
  <w:num w:numId="2" w16cid:durableId="218713888">
    <w:abstractNumId w:val="20"/>
  </w:num>
  <w:num w:numId="3" w16cid:durableId="2001736575">
    <w:abstractNumId w:val="9"/>
  </w:num>
  <w:num w:numId="4" w16cid:durableId="2015184571">
    <w:abstractNumId w:val="24"/>
  </w:num>
  <w:num w:numId="5" w16cid:durableId="580600393">
    <w:abstractNumId w:val="13"/>
  </w:num>
  <w:num w:numId="6" w16cid:durableId="1194345064">
    <w:abstractNumId w:val="25"/>
  </w:num>
  <w:num w:numId="7" w16cid:durableId="379864874">
    <w:abstractNumId w:val="14"/>
  </w:num>
  <w:num w:numId="8" w16cid:durableId="24647256">
    <w:abstractNumId w:val="18"/>
  </w:num>
  <w:num w:numId="9" w16cid:durableId="765927866">
    <w:abstractNumId w:val="8"/>
  </w:num>
  <w:num w:numId="10" w16cid:durableId="652947569">
    <w:abstractNumId w:val="3"/>
  </w:num>
  <w:num w:numId="11" w16cid:durableId="837038508">
    <w:abstractNumId w:val="23"/>
  </w:num>
  <w:num w:numId="12" w16cid:durableId="1865903197">
    <w:abstractNumId w:val="12"/>
  </w:num>
  <w:num w:numId="13" w16cid:durableId="1843204932">
    <w:abstractNumId w:val="26"/>
  </w:num>
  <w:num w:numId="14" w16cid:durableId="1337265176">
    <w:abstractNumId w:val="1"/>
    <w:lvlOverride w:ilvl="0">
      <w:lvl w:ilvl="0">
        <w:start w:val="1"/>
        <w:numFmt w:val="japaneseCounting"/>
        <w:lvlText w:val="%1、"/>
        <w:lvlJc w:val="left"/>
        <w:pPr>
          <w:ind w:left="570" w:hanging="570"/>
        </w:pPr>
        <w:rPr>
          <w:rFonts w:ascii="全真楷書, 'Arial Unicode MS'" w:eastAsia="全真楷書, 'Arial Unicode MS'" w:hAnsi="全真楷書, 'Arial Unicode MS'" w:cs="標楷體"/>
          <w:b w:val="0"/>
          <w:i w:val="0"/>
          <w:color w:val="000000" w:themeColor="text1"/>
          <w:spacing w:val="0"/>
          <w:sz w:val="28"/>
          <w:szCs w:val="28"/>
          <w:u w:val="none"/>
          <w:lang w:val="en-US"/>
        </w:rPr>
      </w:lvl>
    </w:lvlOverride>
  </w:num>
  <w:num w:numId="15" w16cid:durableId="249315289">
    <w:abstractNumId w:val="5"/>
  </w:num>
  <w:num w:numId="16" w16cid:durableId="1201044325">
    <w:abstractNumId w:val="4"/>
  </w:num>
  <w:num w:numId="17" w16cid:durableId="1770811043">
    <w:abstractNumId w:val="1"/>
    <w:lvlOverride w:ilvl="0">
      <w:startOverride w:val="1"/>
    </w:lvlOverride>
  </w:num>
  <w:num w:numId="18" w16cid:durableId="172762167">
    <w:abstractNumId w:val="19"/>
  </w:num>
  <w:num w:numId="19" w16cid:durableId="719330710">
    <w:abstractNumId w:val="16"/>
  </w:num>
  <w:num w:numId="20" w16cid:durableId="1353412901">
    <w:abstractNumId w:val="11"/>
  </w:num>
  <w:num w:numId="21" w16cid:durableId="774179871">
    <w:abstractNumId w:val="27"/>
  </w:num>
  <w:num w:numId="22" w16cid:durableId="1918898108">
    <w:abstractNumId w:val="1"/>
  </w:num>
  <w:num w:numId="23" w16cid:durableId="533544188">
    <w:abstractNumId w:val="22"/>
  </w:num>
  <w:num w:numId="24" w16cid:durableId="58678991">
    <w:abstractNumId w:val="2"/>
  </w:num>
  <w:num w:numId="25" w16cid:durableId="1201017350">
    <w:abstractNumId w:val="6"/>
  </w:num>
  <w:num w:numId="26" w16cid:durableId="1172064767">
    <w:abstractNumId w:val="0"/>
  </w:num>
  <w:num w:numId="27" w16cid:durableId="1118372290">
    <w:abstractNumId w:val="21"/>
  </w:num>
  <w:num w:numId="28" w16cid:durableId="805513777">
    <w:abstractNumId w:val="15"/>
  </w:num>
  <w:num w:numId="29" w16cid:durableId="1251887459">
    <w:abstractNumId w:val="7"/>
  </w:num>
  <w:num w:numId="30" w16cid:durableId="9571009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06E"/>
    <w:rsid w:val="000224B2"/>
    <w:rsid w:val="00096EB6"/>
    <w:rsid w:val="000A236E"/>
    <w:rsid w:val="000C6863"/>
    <w:rsid w:val="000C7ECF"/>
    <w:rsid w:val="00140573"/>
    <w:rsid w:val="00167401"/>
    <w:rsid w:val="00174749"/>
    <w:rsid w:val="00187FE4"/>
    <w:rsid w:val="001C3ABF"/>
    <w:rsid w:val="00240A9A"/>
    <w:rsid w:val="002449AF"/>
    <w:rsid w:val="00286AA1"/>
    <w:rsid w:val="002E7F57"/>
    <w:rsid w:val="003055CE"/>
    <w:rsid w:val="0036327C"/>
    <w:rsid w:val="003B4D10"/>
    <w:rsid w:val="003B7771"/>
    <w:rsid w:val="003F4C3B"/>
    <w:rsid w:val="00456C2A"/>
    <w:rsid w:val="004723C1"/>
    <w:rsid w:val="004973BF"/>
    <w:rsid w:val="004A0DDA"/>
    <w:rsid w:val="005569A7"/>
    <w:rsid w:val="00564584"/>
    <w:rsid w:val="00600305"/>
    <w:rsid w:val="006362A6"/>
    <w:rsid w:val="00657ADC"/>
    <w:rsid w:val="0068630B"/>
    <w:rsid w:val="006B7B6F"/>
    <w:rsid w:val="006D5514"/>
    <w:rsid w:val="006F4E12"/>
    <w:rsid w:val="007001FE"/>
    <w:rsid w:val="0076351A"/>
    <w:rsid w:val="00797E83"/>
    <w:rsid w:val="007D50E7"/>
    <w:rsid w:val="00823580"/>
    <w:rsid w:val="00832E38"/>
    <w:rsid w:val="0086014B"/>
    <w:rsid w:val="008D1455"/>
    <w:rsid w:val="008E3F24"/>
    <w:rsid w:val="00956F80"/>
    <w:rsid w:val="009B0C08"/>
    <w:rsid w:val="00AE411F"/>
    <w:rsid w:val="00AF4B87"/>
    <w:rsid w:val="00B30CC0"/>
    <w:rsid w:val="00BB3027"/>
    <w:rsid w:val="00BB6DC4"/>
    <w:rsid w:val="00C32544"/>
    <w:rsid w:val="00C5698C"/>
    <w:rsid w:val="00C90CAA"/>
    <w:rsid w:val="00CA7DAD"/>
    <w:rsid w:val="00CD75AA"/>
    <w:rsid w:val="00D11A3D"/>
    <w:rsid w:val="00D23766"/>
    <w:rsid w:val="00D827BC"/>
    <w:rsid w:val="00D95891"/>
    <w:rsid w:val="00DA5FAF"/>
    <w:rsid w:val="00E03369"/>
    <w:rsid w:val="00E3206E"/>
    <w:rsid w:val="00EC6F55"/>
    <w:rsid w:val="00F45406"/>
    <w:rsid w:val="00F52672"/>
    <w:rsid w:val="00F756B6"/>
    <w:rsid w:val="00F84ED2"/>
    <w:rsid w:val="00F94589"/>
    <w:rsid w:val="00FC343C"/>
    <w:rsid w:val="00FC49C1"/>
    <w:rsid w:val="00FE47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65E62"/>
  <w15:docId w15:val="{688EB940-1CC3-4DA7-99BB-091EEB15D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szCs w:val="20"/>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4">
    <w:name w:val="List"/>
    <w:basedOn w:val="Textbody"/>
    <w:rPr>
      <w:rFonts w:cs="Mangal"/>
    </w:rPr>
  </w:style>
  <w:style w:type="paragraph" w:styleId="a5">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17">
    <w:name w:val="樣式17"/>
    <w:basedOn w:val="Standard"/>
    <w:pPr>
      <w:spacing w:before="120" w:line="360" w:lineRule="atLeast"/>
      <w:ind w:left="1418" w:hanging="1418"/>
      <w:jc w:val="both"/>
    </w:pPr>
    <w:rPr>
      <w:rFonts w:ascii="全真楷書, 'Arial Unicode MS'" w:eastAsia="全真楷書, 'Arial Unicode MS'" w:hAnsi="全真楷書, 'Arial Unicode MS'" w:cs="全真楷書, 'Arial Unicode MS'"/>
      <w:sz w:val="28"/>
    </w:rPr>
  </w:style>
  <w:style w:type="paragraph" w:customStyle="1" w:styleId="19">
    <w:name w:val="樣式19"/>
    <w:basedOn w:val="Standard"/>
    <w:pPr>
      <w:spacing w:line="240" w:lineRule="atLeast"/>
      <w:ind w:left="2552" w:hanging="567"/>
      <w:jc w:val="both"/>
    </w:pPr>
    <w:rPr>
      <w:rFonts w:ascii="全真楷書, 'Arial Unicode MS'" w:eastAsia="全真楷書, 'Arial Unicode MS'" w:hAnsi="全真楷書, 'Arial Unicode MS'" w:cs="全真楷書, 'Arial Unicode MS'"/>
      <w:sz w:val="28"/>
    </w:rPr>
  </w:style>
  <w:style w:type="paragraph" w:customStyle="1" w:styleId="27">
    <w:name w:val="樣式27"/>
    <w:basedOn w:val="Standard"/>
    <w:pPr>
      <w:spacing w:line="360" w:lineRule="atLeast"/>
      <w:ind w:left="1418" w:firstLine="567"/>
      <w:jc w:val="both"/>
    </w:pPr>
    <w:rPr>
      <w:rFonts w:ascii="全真楷書, 'Arial Unicode MS'" w:eastAsia="全真楷書, 'Arial Unicode MS'" w:hAnsi="全真楷書, 'Arial Unicode MS'" w:cs="全真楷書, 'Arial Unicode MS'"/>
      <w:sz w:val="28"/>
    </w:rPr>
  </w:style>
  <w:style w:type="paragraph" w:styleId="a6">
    <w:name w:val="Plain Text"/>
    <w:basedOn w:val="Standard"/>
    <w:rPr>
      <w:rFonts w:ascii="細明體, MingLiU" w:eastAsia="細明體, MingLiU" w:hAnsi="細明體, MingLiU" w:cs="Courier New"/>
    </w:rPr>
  </w:style>
  <w:style w:type="paragraph" w:styleId="2">
    <w:name w:val="Body Text 2"/>
    <w:basedOn w:val="Standard"/>
    <w:pPr>
      <w:ind w:left="720"/>
    </w:pPr>
  </w:style>
  <w:style w:type="paragraph" w:styleId="20">
    <w:name w:val="Body Text Indent 2"/>
    <w:basedOn w:val="Standard"/>
    <w:pPr>
      <w:ind w:left="1260"/>
    </w:pPr>
  </w:style>
  <w:style w:type="paragraph" w:customStyle="1" w:styleId="0">
    <w:name w:val="樣式0"/>
    <w:basedOn w:val="Standard"/>
    <w:pPr>
      <w:spacing w:before="120" w:line="240" w:lineRule="atLeast"/>
      <w:ind w:left="567" w:hanging="567"/>
      <w:jc w:val="both"/>
    </w:pPr>
    <w:rPr>
      <w:rFonts w:eastAsia="全真楷書, 'Arial Unicode MS'"/>
      <w:sz w:val="28"/>
    </w:rPr>
  </w:style>
  <w:style w:type="paragraph" w:customStyle="1" w:styleId="21">
    <w:name w:val="樣式21"/>
    <w:basedOn w:val="17"/>
    <w:pPr>
      <w:ind w:left="1701" w:hanging="1701"/>
    </w:pPr>
  </w:style>
  <w:style w:type="paragraph" w:customStyle="1" w:styleId="22">
    <w:name w:val="樣式22"/>
    <w:basedOn w:val="19"/>
    <w:pPr>
      <w:ind w:left="2835"/>
    </w:pPr>
  </w:style>
  <w:style w:type="paragraph" w:styleId="3">
    <w:name w:val="Body Text Indent 3"/>
    <w:basedOn w:val="Standard"/>
    <w:pPr>
      <w:ind w:left="720" w:hanging="720"/>
    </w:pPr>
  </w:style>
  <w:style w:type="paragraph" w:customStyle="1" w:styleId="a7">
    <w:name w:val="一"/>
    <w:basedOn w:val="Standard"/>
    <w:pPr>
      <w:wordWrap w:val="0"/>
      <w:spacing w:before="120" w:after="60" w:line="300" w:lineRule="auto"/>
      <w:ind w:left="567" w:hanging="567"/>
    </w:pPr>
    <w:rPr>
      <w:rFonts w:ascii="華康細明體, 細明體" w:eastAsia="華康細明體, 細明體" w:hAnsi="華康細明體, 細明體" w:cs="華康細明體, 細明體"/>
      <w:spacing w:val="10"/>
      <w:sz w:val="28"/>
    </w:rPr>
  </w:style>
  <w:style w:type="paragraph" w:customStyle="1" w:styleId="1">
    <w:name w:val="1."/>
    <w:basedOn w:val="Standard"/>
    <w:pPr>
      <w:wordWrap w:val="0"/>
      <w:spacing w:line="288" w:lineRule="auto"/>
      <w:ind w:left="1020" w:hanging="340"/>
    </w:pPr>
    <w:rPr>
      <w:rFonts w:ascii="華康細明體, 細明體" w:eastAsia="華康細明體, 細明體" w:hAnsi="華康細明體, 細明體" w:cs="華康細明體, 細明體"/>
      <w:spacing w:val="10"/>
      <w:sz w:val="28"/>
    </w:rPr>
  </w:style>
  <w:style w:type="paragraph" w:customStyle="1" w:styleId="71">
    <w:name w:val="樣式71"/>
    <w:basedOn w:val="Standard"/>
    <w:pPr>
      <w:wordWrap w:val="0"/>
      <w:spacing w:line="360" w:lineRule="exact"/>
      <w:ind w:left="1599" w:hanging="1599"/>
    </w:pPr>
    <w:rPr>
      <w:rFonts w:eastAsia="全真楷書, 'Arial Unicode MS'"/>
      <w:spacing w:val="14"/>
    </w:rPr>
  </w:style>
  <w:style w:type="paragraph" w:customStyle="1" w:styleId="5">
    <w:name w:val="樣式5"/>
    <w:basedOn w:val="Standard"/>
    <w:pPr>
      <w:wordWrap w:val="0"/>
      <w:spacing w:line="360" w:lineRule="exact"/>
      <w:ind w:left="794"/>
    </w:pPr>
    <w:rPr>
      <w:rFonts w:eastAsia="全真楷書, 'Arial Unicode MS'"/>
      <w:spacing w:val="14"/>
    </w:rPr>
  </w:style>
  <w:style w:type="paragraph" w:customStyle="1" w:styleId="23">
    <w:name w:val="樣式2"/>
    <w:basedOn w:val="Standard"/>
    <w:pPr>
      <w:wordWrap w:val="0"/>
      <w:spacing w:line="360" w:lineRule="exact"/>
      <w:ind w:left="1077" w:hanging="1077"/>
    </w:pPr>
    <w:rPr>
      <w:rFonts w:eastAsia="全真楷書, 'Arial Unicode MS'"/>
      <w:spacing w:val="14"/>
    </w:rPr>
  </w:style>
  <w:style w:type="paragraph" w:styleId="a8">
    <w:name w:val="Block Text"/>
    <w:basedOn w:val="Standard"/>
    <w:pPr>
      <w:spacing w:line="300" w:lineRule="atLeast"/>
      <w:ind w:left="567" w:right="-17" w:hanging="567"/>
      <w:jc w:val="both"/>
    </w:pPr>
    <w:rPr>
      <w:rFonts w:ascii="新細明體, PMingLiU" w:hAnsi="新細明體, PMingLiU" w:cs="新細明體, PMingLiU"/>
    </w:rPr>
  </w:style>
  <w:style w:type="paragraph" w:customStyle="1" w:styleId="6">
    <w:name w:val="樣式6"/>
    <w:basedOn w:val="23"/>
  </w:style>
  <w:style w:type="paragraph" w:customStyle="1" w:styleId="a">
    <w:name w:val="內縮"/>
    <w:basedOn w:val="Standard"/>
    <w:pPr>
      <w:widowControl/>
      <w:numPr>
        <w:numId w:val="16"/>
      </w:numPr>
      <w:autoSpaceDE w:val="0"/>
      <w:spacing w:line="560" w:lineRule="atLeast"/>
      <w:ind w:right="-726"/>
      <w:jc w:val="both"/>
      <w:textAlignment w:val="center"/>
    </w:pPr>
    <w:rPr>
      <w:rFonts w:ascii="全真楷書, 'Arial Unicode MS'" w:eastAsia="全真楷書, 'Arial Unicode MS'" w:hAnsi="全真楷書, 'Arial Unicode MS'" w:cs="全真楷書, 'Arial Unicode MS'"/>
      <w:sz w:val="32"/>
    </w:rPr>
  </w:style>
  <w:style w:type="paragraph" w:styleId="a9">
    <w:name w:val="footer"/>
    <w:basedOn w:val="Standard"/>
    <w:link w:val="aa"/>
    <w:uiPriority w:val="99"/>
    <w:pPr>
      <w:tabs>
        <w:tab w:val="center" w:pos="4153"/>
        <w:tab w:val="right" w:pos="8306"/>
      </w:tabs>
    </w:pPr>
    <w:rPr>
      <w:sz w:val="20"/>
    </w:rPr>
  </w:style>
  <w:style w:type="paragraph" w:customStyle="1" w:styleId="7">
    <w:name w:val="樣式7"/>
    <w:basedOn w:val="23"/>
    <w:pPr>
      <w:ind w:left="1361" w:hanging="1361"/>
    </w:pPr>
  </w:style>
  <w:style w:type="paragraph" w:customStyle="1" w:styleId="30">
    <w:name w:val="樣式3"/>
    <w:basedOn w:val="Standard"/>
    <w:pPr>
      <w:wordWrap w:val="0"/>
      <w:spacing w:line="360" w:lineRule="exact"/>
      <w:ind w:left="2098" w:hanging="510"/>
    </w:pPr>
    <w:rPr>
      <w:rFonts w:ascii="全真楷書, 'Arial Unicode MS'" w:eastAsia="全真楷書, 'Arial Unicode MS'" w:hAnsi="全真楷書, 'Arial Unicode MS'" w:cs="全真楷書, 'Arial Unicode MS'"/>
      <w:spacing w:val="14"/>
    </w:rPr>
  </w:style>
  <w:style w:type="paragraph" w:customStyle="1" w:styleId="230">
    <w:name w:val="樣式23"/>
    <w:basedOn w:val="22"/>
    <w:pPr>
      <w:ind w:left="3005" w:hanging="737"/>
    </w:pPr>
  </w:style>
  <w:style w:type="paragraph" w:customStyle="1" w:styleId="Textbodyindent">
    <w:name w:val="Text body indent"/>
    <w:basedOn w:val="Standard"/>
    <w:pPr>
      <w:spacing w:line="300" w:lineRule="atLeast"/>
      <w:ind w:left="1134" w:hanging="567"/>
      <w:jc w:val="both"/>
    </w:pPr>
    <w:rPr>
      <w:rFonts w:ascii="標楷體" w:eastAsia="標楷體" w:hAnsi="標楷體" w:cs="標楷體"/>
      <w:color w:val="000000"/>
    </w:rPr>
  </w:style>
  <w:style w:type="paragraph" w:styleId="ab">
    <w:name w:val="header"/>
    <w:basedOn w:val="Standard"/>
    <w:pPr>
      <w:tabs>
        <w:tab w:val="center" w:pos="4153"/>
        <w:tab w:val="right" w:pos="8306"/>
      </w:tabs>
      <w:snapToGrid w:val="0"/>
    </w:pPr>
    <w:rPr>
      <w:sz w:val="20"/>
    </w:rPr>
  </w:style>
  <w:style w:type="paragraph" w:styleId="Web">
    <w:name w:val="Normal (Web)"/>
    <w:basedOn w:val="Standard"/>
    <w:pPr>
      <w:widowControl/>
      <w:spacing w:before="100" w:after="100"/>
      <w:textAlignment w:val="auto"/>
    </w:pPr>
    <w:rPr>
      <w:rFonts w:ascii="新細明體, PMingLiU" w:hAnsi="新細明體, PMingLiU" w:cs="新細明體, PMingLiU"/>
      <w:color w:val="0000FF"/>
      <w:szCs w:val="24"/>
    </w:rPr>
  </w:style>
  <w:style w:type="paragraph" w:styleId="ac">
    <w:name w:val="Balloon Text"/>
    <w:basedOn w:val="Standard"/>
    <w:rPr>
      <w:rFonts w:ascii="Calibri Light" w:hAnsi="Calibri Light"/>
      <w:sz w:val="18"/>
      <w:szCs w:val="18"/>
    </w:rPr>
  </w:style>
  <w:style w:type="paragraph" w:styleId="ad">
    <w:name w:val="List Paragraph"/>
    <w:basedOn w:val="Standard"/>
    <w:pPr>
      <w:ind w:left="480"/>
    </w:pPr>
  </w:style>
  <w:style w:type="paragraph" w:customStyle="1" w:styleId="Framecontents">
    <w:name w:val="Frame contents"/>
    <w:basedOn w:val="Standard"/>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4z0">
    <w:name w:val="WW8Num4z0"/>
    <w:rPr>
      <w:u w:val="none"/>
    </w:rPr>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1z0">
    <w:name w:val="WW8Num11z0"/>
    <w:rPr>
      <w:lang w:val="en-US"/>
    </w:rPr>
  </w:style>
  <w:style w:type="character" w:customStyle="1" w:styleId="WW8Num12z0">
    <w:name w:val="WW8Num12z0"/>
    <w:rPr>
      <w:rFonts w:ascii="Times New Roman" w:eastAsia="標楷體" w:hAnsi="Times New Roman" w:cs="Times New Roman"/>
    </w:rPr>
  </w:style>
  <w:style w:type="character" w:customStyle="1" w:styleId="WW8Num12z1">
    <w:name w:val="WW8Num12z1"/>
    <w:rPr>
      <w:rFonts w:ascii="Wingdings" w:eastAsia="Wingdings" w:hAnsi="Wingdings" w:cs="Wingdings"/>
    </w:rPr>
  </w:style>
  <w:style w:type="character" w:customStyle="1" w:styleId="WW8Num13z0">
    <w:name w:val="WW8Num13z0"/>
  </w:style>
  <w:style w:type="character" w:customStyle="1" w:styleId="WW8Num14z0">
    <w:name w:val="WW8Num14z0"/>
    <w:rPr>
      <w:rFonts w:ascii="全真楷書, 'Arial Unicode MS'" w:eastAsia="全真楷書, 'Arial Unicode MS'" w:hAnsi="全真楷書, 'Arial Unicode MS'" w:cs="標楷體"/>
      <w:b w:val="0"/>
      <w:i w:val="0"/>
      <w:spacing w:val="0"/>
      <w:sz w:val="28"/>
      <w:szCs w:val="28"/>
      <w:u w:val="none"/>
      <w:lang w:val="en-US"/>
    </w:rPr>
  </w:style>
  <w:style w:type="character" w:customStyle="1" w:styleId="WW8Num15z0">
    <w:name w:val="WW8Num15z0"/>
    <w:rPr>
      <w:rFonts w:ascii="全真楷書, 'Arial Unicode MS'" w:eastAsia="全真楷書, 'Arial Unicode MS'" w:hAnsi="全真楷書, 'Arial Unicode MS'" w:cs="全真楷書, 'Arial Unicode MS'"/>
      <w:b w:val="0"/>
      <w:i w:val="0"/>
      <w:sz w:val="28"/>
      <w:u w:val="none"/>
    </w:rPr>
  </w:style>
  <w:style w:type="character" w:customStyle="1" w:styleId="WW8NumSt2z0">
    <w:name w:val="WW8NumSt2z0"/>
    <w:rPr>
      <w:rFonts w:ascii="全真楷書, 'Arial Unicode MS'" w:eastAsia="全真楷書, 'Arial Unicode MS'" w:hAnsi="全真楷書, 'Arial Unicode MS'" w:cs="全真楷書, 'Arial Unicode MS'"/>
      <w:b w:val="0"/>
      <w:i w:val="0"/>
      <w:sz w:val="28"/>
      <w:u w:val="none"/>
    </w:rPr>
  </w:style>
  <w:style w:type="character" w:customStyle="1" w:styleId="WW8NumSt16z0">
    <w:name w:val="WW8NumSt16z0"/>
  </w:style>
  <w:style w:type="character" w:customStyle="1" w:styleId="WW8NumSt16z1">
    <w:name w:val="WW8NumSt16z1"/>
  </w:style>
  <w:style w:type="character" w:customStyle="1" w:styleId="WW8NumSt16z2">
    <w:name w:val="WW8NumSt16z2"/>
  </w:style>
  <w:style w:type="character" w:customStyle="1" w:styleId="WW8NumSt16z3">
    <w:name w:val="WW8NumSt16z3"/>
  </w:style>
  <w:style w:type="character" w:customStyle="1" w:styleId="WW8NumSt16z4">
    <w:name w:val="WW8NumSt16z4"/>
  </w:style>
  <w:style w:type="character" w:customStyle="1" w:styleId="WW8NumSt16z5">
    <w:name w:val="WW8NumSt16z5"/>
  </w:style>
  <w:style w:type="character" w:customStyle="1" w:styleId="WW8NumSt16z6">
    <w:name w:val="WW8NumSt16z6"/>
  </w:style>
  <w:style w:type="character" w:customStyle="1" w:styleId="WW8NumSt16z7">
    <w:name w:val="WW8NumSt16z7"/>
  </w:style>
  <w:style w:type="character" w:customStyle="1" w:styleId="WW8NumSt16z8">
    <w:name w:val="WW8NumSt16z8"/>
  </w:style>
  <w:style w:type="character" w:styleId="ae">
    <w:name w:val="page number"/>
    <w:basedOn w:val="a1"/>
  </w:style>
  <w:style w:type="character" w:customStyle="1" w:styleId="Internetlink">
    <w:name w:val="Internet link"/>
    <w:rPr>
      <w:color w:val="0000FF"/>
      <w:u w:val="single"/>
    </w:rPr>
  </w:style>
  <w:style w:type="character" w:customStyle="1" w:styleId="af">
    <w:name w:val="註解方塊文字 字元"/>
    <w:rPr>
      <w:rFonts w:ascii="Calibri Light" w:eastAsia="新細明體, PMingLiU" w:hAnsi="Calibri Light" w:cs="Times New Roman"/>
      <w:kern w:val="3"/>
      <w:sz w:val="18"/>
      <w:szCs w:val="18"/>
    </w:rPr>
  </w:style>
  <w:style w:type="character" w:styleId="af0">
    <w:name w:val="Hyperlink"/>
    <w:basedOn w:val="a1"/>
    <w:rPr>
      <w:color w:val="0000FF"/>
      <w:u w:val="single"/>
    </w:rPr>
  </w:style>
  <w:style w:type="numbering" w:customStyle="1" w:styleId="WW8Num1">
    <w:name w:val="WW8Num1"/>
    <w:basedOn w:val="a3"/>
    <w:pPr>
      <w:numPr>
        <w:numId w:val="1"/>
      </w:numPr>
    </w:pPr>
  </w:style>
  <w:style w:type="numbering" w:customStyle="1" w:styleId="WW8Num2">
    <w:name w:val="WW8Num2"/>
    <w:basedOn w:val="a3"/>
    <w:pPr>
      <w:numPr>
        <w:numId w:val="2"/>
      </w:numPr>
    </w:pPr>
  </w:style>
  <w:style w:type="numbering" w:customStyle="1" w:styleId="WW8Num3">
    <w:name w:val="WW8Num3"/>
    <w:basedOn w:val="a3"/>
    <w:pPr>
      <w:numPr>
        <w:numId w:val="3"/>
      </w:numPr>
    </w:pPr>
  </w:style>
  <w:style w:type="numbering" w:customStyle="1" w:styleId="WW8Num4">
    <w:name w:val="WW8Num4"/>
    <w:basedOn w:val="a3"/>
    <w:pPr>
      <w:numPr>
        <w:numId w:val="4"/>
      </w:numPr>
    </w:pPr>
  </w:style>
  <w:style w:type="numbering" w:customStyle="1" w:styleId="WW8Num5">
    <w:name w:val="WW8Num5"/>
    <w:basedOn w:val="a3"/>
    <w:pPr>
      <w:numPr>
        <w:numId w:val="5"/>
      </w:numPr>
    </w:pPr>
  </w:style>
  <w:style w:type="numbering" w:customStyle="1" w:styleId="WW8Num6">
    <w:name w:val="WW8Num6"/>
    <w:basedOn w:val="a3"/>
    <w:pPr>
      <w:numPr>
        <w:numId w:val="6"/>
      </w:numPr>
    </w:pPr>
  </w:style>
  <w:style w:type="numbering" w:customStyle="1" w:styleId="WW8Num7">
    <w:name w:val="WW8Num7"/>
    <w:basedOn w:val="a3"/>
    <w:pPr>
      <w:numPr>
        <w:numId w:val="7"/>
      </w:numPr>
    </w:pPr>
  </w:style>
  <w:style w:type="numbering" w:customStyle="1" w:styleId="WW8Num8">
    <w:name w:val="WW8Num8"/>
    <w:basedOn w:val="a3"/>
    <w:pPr>
      <w:numPr>
        <w:numId w:val="8"/>
      </w:numPr>
    </w:pPr>
  </w:style>
  <w:style w:type="numbering" w:customStyle="1" w:styleId="WW8Num9">
    <w:name w:val="WW8Num9"/>
    <w:basedOn w:val="a3"/>
    <w:pPr>
      <w:numPr>
        <w:numId w:val="9"/>
      </w:numPr>
    </w:pPr>
  </w:style>
  <w:style w:type="numbering" w:customStyle="1" w:styleId="WW8Num10">
    <w:name w:val="WW8Num10"/>
    <w:basedOn w:val="a3"/>
    <w:pPr>
      <w:numPr>
        <w:numId w:val="10"/>
      </w:numPr>
    </w:pPr>
  </w:style>
  <w:style w:type="numbering" w:customStyle="1" w:styleId="WW8Num11">
    <w:name w:val="WW8Num11"/>
    <w:basedOn w:val="a3"/>
    <w:pPr>
      <w:numPr>
        <w:numId w:val="11"/>
      </w:numPr>
    </w:pPr>
  </w:style>
  <w:style w:type="numbering" w:customStyle="1" w:styleId="WW8Num12">
    <w:name w:val="WW8Num12"/>
    <w:basedOn w:val="a3"/>
    <w:pPr>
      <w:numPr>
        <w:numId w:val="12"/>
      </w:numPr>
    </w:pPr>
  </w:style>
  <w:style w:type="numbering" w:customStyle="1" w:styleId="WW8Num13">
    <w:name w:val="WW8Num13"/>
    <w:basedOn w:val="a3"/>
    <w:pPr>
      <w:numPr>
        <w:numId w:val="13"/>
      </w:numPr>
    </w:pPr>
  </w:style>
  <w:style w:type="numbering" w:customStyle="1" w:styleId="WW8Num14">
    <w:name w:val="WW8Num14"/>
    <w:basedOn w:val="a3"/>
    <w:pPr>
      <w:numPr>
        <w:numId w:val="22"/>
      </w:numPr>
    </w:pPr>
  </w:style>
  <w:style w:type="numbering" w:customStyle="1" w:styleId="WW8Num15">
    <w:name w:val="WW8Num15"/>
    <w:basedOn w:val="a3"/>
    <w:pPr>
      <w:numPr>
        <w:numId w:val="15"/>
      </w:numPr>
    </w:pPr>
  </w:style>
  <w:style w:type="numbering" w:customStyle="1" w:styleId="WW8StyleNum">
    <w:name w:val="WW8StyleNum"/>
    <w:basedOn w:val="a3"/>
    <w:pPr>
      <w:numPr>
        <w:numId w:val="16"/>
      </w:numPr>
    </w:pPr>
  </w:style>
  <w:style w:type="character" w:customStyle="1" w:styleId="aa">
    <w:name w:val="頁尾 字元"/>
    <w:basedOn w:val="a1"/>
    <w:link w:val="a9"/>
    <w:uiPriority w:val="99"/>
    <w:rsid w:val="00187FE4"/>
    <w:rPr>
      <w:rFonts w:ascii="Times New Roman" w:eastAsia="新細明體, PMingLiU" w:hAnsi="Times New Roman"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pcc.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0E1E1-B6A8-40AB-82DC-F69D37019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19</Pages>
  <Words>2800</Words>
  <Characters>15962</Characters>
  <Application>Microsoft Office Word</Application>
  <DocSecurity>0</DocSecurity>
  <Lines>133</Lines>
  <Paragraphs>37</Paragraphs>
  <ScaleCrop>false</ScaleCrop>
  <Company/>
  <LinksUpToDate>false</LinksUpToDate>
  <CharactersWithSpaces>18725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dc:description/>
  <cp:lastModifiedBy>劉嘉欣</cp:lastModifiedBy>
  <cp:revision>34</cp:revision>
  <cp:lastPrinted>2026-05-27T13:20:00Z</cp:lastPrinted>
  <dcterms:created xsi:type="dcterms:W3CDTF">2025-11-11T05:37:00Z</dcterms:created>
  <dcterms:modified xsi:type="dcterms:W3CDTF">2026-05-28T05:38:00Z</dcterms:modified>
</cp:coreProperties>
</file>